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 17. jūnijā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24</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78.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konkursa procedūras ar sarunām "Rail Baltica enerģijas apakšsistēmas projektēšana un būvniecība" līgumu visam Rail Baltica trases koridoram (Igaunija, Latvija, Lietuva)"</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25-TA-307</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 Švinka, A. Ašeradens, 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Konceptuāli atbalstīt līguma parakstīšanu ar apvienību "COBELEC Rail Baltica" par Rail Baltica enerģijas apakšsistēmas projektēšanu un būvniecību (turpmāk - Līgums).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procedūra ar sarunām "Rail Baltica enerģijas apakšsistēmas projektēšana un būvniecība" ir veikta visam Rail Batica trases koridoram, kas aptver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kabinetā nav vērtēta šī protokollēmuma 3.1  punktā minētā iepirkumu procedūra un ar to saistītie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Līgumā par Rail Baltica enerģijas apakšsistēmas projektēšanu un būvniecību pasūtītājs ir Igaunija, Latvija, Lietuva kopā;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Latvijai nav tiesiskā pamata vienpusēji izstāties no līgumslēgšanas pienākuma pirms tā parakstīšanas.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Rail Baltica elektrifikācijas apakšsistēmas projektēšanas un būvniecības līgums tiks īstenots atbilstoši Ministru kabineta 2024. gada 10. decembra sēdes protokollēmumam (prot. Nr. 52 102. §) "Informatīvais ziņojums "Par Rail Baltica projekta ieviešanas scenāriju Latvijas teritorijā"". Balstoties uz saņemto piedāvājumu, kurā ir iekļauta 1. kārta un RIX-Misa posms, piedāvātā līguma cena ir 323 684 443,76 </w:t>
      </w:r>
      <w:r w:rsidR="00000000" w:rsidRPr="00000000" w:rsidDel="00000000">
        <w:rPr>
          <w:i w:val="1"/>
          <w:rtl w:val="0"/>
        </w:rPr>
        <w:t xml:space="preserve">euro</w:t>
      </w:r>
      <w:r w:rsidR="00000000" w:rsidRPr="00000000" w:rsidDel="00000000">
        <w:rPr>
          <w:rtl w:val="0"/>
        </w:rPr>
        <w:t xml:space="preserve"> (bez PVN). Ņemot vērā Ministru kabineta apstiprināto 1. kārtas tvērumu (izslēdzot RIX–Misa), Latvijā 1. kārtas plānotās izmaksas ir 299 760 847 </w:t>
      </w:r>
      <w:r w:rsidR="00000000" w:rsidRPr="00000000" w:rsidDel="00000000">
        <w:rPr>
          <w:i w:val="1"/>
          <w:rtl w:val="0"/>
        </w:rPr>
        <w:t xml:space="preserve">euro</w:t>
      </w:r>
      <w:r w:rsidR="00000000" w:rsidRPr="00000000" w:rsidDel="00000000">
        <w:rPr>
          <w:rtl w:val="0"/>
        </w:rPr>
        <w:t xml:space="preserve"> (bez PVN). Pasūtot līguma 2. kārtu, piedāvātā līgumcena ir 238 250 354,69 </w:t>
      </w:r>
      <w:r w:rsidR="00000000" w:rsidRPr="00000000" w:rsidDel="00000000">
        <w:rPr>
          <w:i w:val="1"/>
          <w:rtl w:val="0"/>
        </w:rPr>
        <w:t xml:space="preserve">euro</w:t>
      </w:r>
      <w:r w:rsidR="00000000" w:rsidRPr="00000000" w:rsidDel="00000000">
        <w:rPr>
          <w:rtl w:val="0"/>
        </w:rPr>
        <w:t xml:space="preserve"> (bez PVN). Indikatīvās Rail Baltica elektrifikācijas apakšsistēmas projektēšanas un būvniecības līguma kopējās izmaksas Latvijas teritorijā plānotas 538 011 201,69 </w:t>
      </w:r>
      <w:r w:rsidR="00000000" w:rsidRPr="00000000" w:rsidDel="00000000">
        <w:rPr>
          <w:i w:val="1"/>
          <w:rtl w:val="0"/>
        </w:rPr>
        <w:t xml:space="preserve">euro</w:t>
      </w:r>
      <w:r w:rsidR="00000000" w:rsidRPr="00000000" w:rsidDel="00000000">
        <w:rPr>
          <w:rtl w:val="0"/>
        </w:rPr>
        <w:t xml:space="preserve"> apmērā (bez PVN), kas ietver visas līguma izpildei nepieciešamās izmaksas. Papildus līgums paredz līgumcenas indeksāciju.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enerģijas apakšsistēmas izveidei Latvijai ir pieejams finansējums 8 000 000 </w:t>
      </w:r>
      <w:r w:rsidR="00000000" w:rsidRPr="00000000" w:rsidDel="00000000">
        <w:rPr>
          <w:i w:val="1"/>
          <w:rtl w:val="0"/>
        </w:rPr>
        <w:t xml:space="preserve">euro</w:t>
      </w:r>
      <w:r w:rsidR="00000000" w:rsidRPr="00000000" w:rsidDel="00000000">
        <w:rPr>
          <w:rtl w:val="0"/>
        </w:rPr>
        <w:t xml:space="preserve"> (bez PVN) no Eiropas infrastruktūras savienošanas instrumenta desmitā projektu uzsaukuma (CEF10), kas tiks izmantots būvprojekta izstrādei skiču projekta stadijā (</w:t>
      </w:r>
      <w:r w:rsidR="00000000" w:rsidRPr="00000000" w:rsidDel="00000000">
        <w:rPr>
          <w:i w:val="1"/>
          <w:rtl w:val="0"/>
        </w:rPr>
        <w:t xml:space="preserve">Generic Design</w:t>
      </w:r>
      <w:r w:rsidR="00000000" w:rsidRPr="00000000" w:rsidDel="00000000">
        <w:rPr>
          <w:rtl w:val="0"/>
        </w:rPr>
        <w:t xml:space="preserve">). Papildus Latvija ir iesniegusi finansējuma pieprasījumu 7 688 005 </w:t>
      </w:r>
      <w:r w:rsidR="00000000" w:rsidRPr="00000000" w:rsidDel="00000000">
        <w:rPr>
          <w:i w:val="1"/>
          <w:rtl w:val="0"/>
        </w:rPr>
        <w:t xml:space="preserve">euro</w:t>
      </w:r>
      <w:r w:rsidR="00000000" w:rsidRPr="00000000" w:rsidDel="00000000">
        <w:rPr>
          <w:rtl w:val="0"/>
        </w:rPr>
        <w:t xml:space="preserve"> (bez PVN) apmērā Eiropas infrastruktūras savienošanas instrumenta vienpadsmitajam projektu uzsaukumam (CEF11), finansējums tā piešķiršanas gadījumā tiks izmantots detalizētā tehniskā projekta izstrādei trases posmam no Latvijas/Lietuvas robežas līdz Upeslejām.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Rail Baltica elektrifikācijas apakšsistēmas projektēšanas un būvniecības līgumslēdzējs ir RB Rail 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līguma maksātājs par Latvijas Republikas teritorijā veiktajiem darbiem ir SIA "Eiropas dzelzceļa 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 turpina uzraudzību par Rail Baltica projekta īstenošanai piešķirto valsts budžeta līdzekļu izlietojumu atbilstoši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rīkojuma par darbu uzsākšanu izdošanas RB Rail AS saskaņo pasūtāmo darbu apjomu ar nacionālo projekta ieviesēju un līguma virsuzraugošo institūciju SIA "Eiropas dzelzceļa līnijas".  Satiksmes ministrijai nodrošināt attiecīgu deleģējumu SIA "Eiropas dzelzceļa līnijas".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Rail Baltica enerģijas apakšsistēmas projektēšanas un būvniecības līguma projekta sagatavotāja zvērinātu advokātu biroja sabiedrības ar ierobežotu atbildību "Sorainen" atzinumā norādīto,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līgums pats par sevi nerada finansiālas saistības, kamēr nav izdots darba uzsākšanas paziņojums (rīkojums). Ja netiek izdots neviens uzsākšanas paziņojums (rīkojums), pasūtītājam ir jāsedz izpildītājam izmaksas, kas tam radušās līgumsaistības izpildes garantijas iegādei no finanšu institūcijas, kuras Latvija, Lietuva un Igaunija sadala proporcionāli;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puse var nepasūtīt darbus vai izstāties no līguma, ja nav pieejams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līgums neparedz nevienu līgumsodu, kas būtu maksājams no pasūtītāja puses saistībā ar darbu nepasūtīšanu vai līguma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līgums tiek pārtraukts pēc rīkojuma izdošanas par darbu uzsākšanu, pasūtītāja finansiālām saistībām ir ierobežojums līdz 20 % no pasūtīto darbu cenas, nevis no visas līguma summas.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ministrijai nodrošināt, ka SIA "Eiropas dzelzceļa līnijas" kā nacionālais Rail Baltica projekta ieviesējs veic elektrifikācijas apakšsistēmas projektēšanas un būvniecības līguma virsuzraudzību Latvijas teritorijā,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rīkojums par darbu uzsākšanu ir izdodams tikai tām aktivitātēm, kas atbilst Ministru kabineta 2024. gada 10. decembra sēdes protokollēmuma (prot. Nr. 52 102. §) "Informatīvais ziņojums "Par Rail Baltica projekta ieviešanas scenāriju Latvijas teritorijā"" 2. punktā noteiktajam Rail Baltica projekta pirmās kārtas tvērumam, kurām ir nodrošināts finansējums, neuzņemoties saistības bez finansiāla seguma;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līgumslēdzējs uzņemas saistības par 1. kārtas darbu īstenošanu Eiropas infrastruktūras savienošanas instrumenta desmitā pieteikuma (turpmāk – CEF10) apstiprinātā finansējuma ietvaros 8 000 000 </w:t>
      </w:r>
      <w:r w:rsidR="00000000" w:rsidRPr="00000000" w:rsidDel="00000000">
        <w:rPr>
          <w:i w:val="1"/>
          <w:rtl w:val="0"/>
        </w:rPr>
        <w:t xml:space="preserve">euro</w:t>
      </w:r>
      <w:r w:rsidR="00000000" w:rsidRPr="00000000" w:rsidDel="00000000">
        <w:rPr>
          <w:rtl w:val="0"/>
        </w:rPr>
        <w:t xml:space="preserve"> apmērā (bez PVN) no Satiksmes ministrijai piešķirtajiem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Rail Baltica elektrifikācijas apakšsistēmas projektēšanas un būvniecības līguma saistību no pieteikuma Eiropas infrastruktūras savienošanas instrumenta vienpadsmitajam projektu uzsaukumam (turpmāk – CEF11) iesniegtā finansējuma pieprasījuma 7 688 005 </w:t>
      </w:r>
      <w:r w:rsidR="00000000" w:rsidRPr="00000000" w:rsidDel="00000000">
        <w:rPr>
          <w:i w:val="1"/>
          <w:rtl w:val="0"/>
        </w:rPr>
        <w:t xml:space="preserve">euro</w:t>
      </w:r>
      <w:r w:rsidR="00000000" w:rsidRPr="00000000" w:rsidDel="00000000">
        <w:rPr>
          <w:rtl w:val="0"/>
        </w:rPr>
        <w:t xml:space="preserve"> (bez PVN) apmērā uzņemšanās risināma pēc CEF11 uzsaukuma apstiprināšanas, par to atsevišķi informējot Ministru kabinetu.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Rail Baltica elektrifikācijas apakšsistēmas projektēšanas un būvniecības līguma atlikušā nepieciešamā finansējuma pieejamība risināma turpmāko CEF uzsaukumu kārtu ietvaros, kā arī piesaistot citu finansējumu, kas nerada papildu negatīvu ietekmi uz vispārējās valdības budžeta bilanci.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šī protokollēmuma 5. punktā minētais finansējums netiek nodrošināts, Satiksmes ministrijai iesniegt izskatīšanai Ministru kabinetā informatīvo ziņojumu ar risinājumiem līguma saistību izpildei un finansējuma nodrošināšanai. Ja finansējums līgumam netiks nodrošināts, īstenot līgumā paredzētas tiesības Latvijas pusei jebkurā laikā izstāties no līguma.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Pieņemt zināšanai, ka starp Rail Baltica elektrifikācijas apakšsistēmas projektēšanas un būvniecības līgumā noteiktajiem maksātājiem tiks parakstīts memorands par līguma izpildes koordinēšanas procesu, tai skaitā rīkojumu par darbu uzsākšanu izdošanu, un maksātāju atbildību par pieņemtajiem lēmumiem, kas ietekmē līguma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R. Kronbergs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(2026-07-30)</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(2026-07-30)</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25-TA-307</w:t>
    </w:r>
    <w:r>
      <w:br/>
    </w:r>
    <w:r w:rsidR="00000000" w:rsidRPr="00000000" w:rsidDel="00000000">
      <w:rPr>
        <w:rtl w:val="0"/>
      </w:rPr>
      <w:t xml:space="preserve">Izdrukāts 30.07.2026. 19.05 - 1.1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(2026-07-30)</w:t>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25-TA-307</w:t>
    </w:r>
    <w:r>
      <w:br/>
    </w:r>
    <w:r w:rsidR="00000000" w:rsidRPr="00000000" w:rsidDel="00000000">
      <w:rPr>
        <w:rtl w:val="0"/>
      </w:rPr>
      <w:t xml:space="preserve">Izdrukāts 30.07.2026. 19.05 - 1.1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protokollēmums_25-TA-307.docx</dc:title>
</cp:coreProperties>
</file>

<file path=docProps/custom.xml><?xml version="1.0" encoding="utf-8"?>
<Properties xmlns="http://schemas.openxmlformats.org/officeDocument/2006/custom-properties" xmlns:vt="http://schemas.openxmlformats.org/officeDocument/2006/docPropsVTypes"/>
</file>