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0404C" w14:textId="1A5F5F7B" w:rsidR="002A6432" w:rsidRDefault="002A6432" w:rsidP="002A6432">
      <w:pPr>
        <w:jc w:val="center"/>
        <w:rPr>
          <w:rFonts w:ascii="Times New Roman" w:hAnsi="Times New Roman" w:cs="Times New Roman"/>
          <w:b/>
          <w:bCs/>
          <w:sz w:val="24"/>
          <w:szCs w:val="24"/>
        </w:rPr>
      </w:pPr>
      <w:r>
        <w:rPr>
          <w:rFonts w:ascii="Times New Roman" w:hAnsi="Times New Roman" w:cs="Times New Roman"/>
          <w:b/>
          <w:bCs/>
          <w:sz w:val="24"/>
          <w:szCs w:val="24"/>
        </w:rPr>
        <w:t>K</w:t>
      </w:r>
      <w:r w:rsidR="00761A5F" w:rsidRPr="00806B52">
        <w:rPr>
          <w:rFonts w:ascii="Times New Roman" w:hAnsi="Times New Roman" w:cs="Times New Roman"/>
          <w:b/>
          <w:bCs/>
          <w:sz w:val="24"/>
          <w:szCs w:val="24"/>
        </w:rPr>
        <w:t>oplietošanas pakalpojumu attīstības plāns</w:t>
      </w:r>
    </w:p>
    <w:p w14:paraId="28B902B9" w14:textId="5AC59E03" w:rsidR="000570B3" w:rsidRPr="00806B52" w:rsidRDefault="002A6432" w:rsidP="002A6432">
      <w:pPr>
        <w:jc w:val="center"/>
        <w:rPr>
          <w:rFonts w:ascii="Times New Roman" w:hAnsi="Times New Roman" w:cs="Times New Roman"/>
          <w:b/>
          <w:bCs/>
          <w:sz w:val="24"/>
          <w:szCs w:val="24"/>
        </w:rPr>
      </w:pPr>
      <w:r w:rsidRPr="002A6432">
        <w:rPr>
          <w:rFonts w:ascii="Times New Roman" w:hAnsi="Times New Roman" w:cs="Times New Roman"/>
          <w:b/>
          <w:bCs/>
          <w:sz w:val="24"/>
          <w:szCs w:val="24"/>
        </w:rPr>
        <w:t>lietotāju tiesību pārvaldības funkcionalitātes pakalpojum</w:t>
      </w:r>
      <w:r w:rsidR="00C873D7">
        <w:rPr>
          <w:rFonts w:ascii="Times New Roman" w:hAnsi="Times New Roman" w:cs="Times New Roman"/>
          <w:b/>
          <w:bCs/>
          <w:sz w:val="24"/>
          <w:szCs w:val="24"/>
        </w:rPr>
        <w:t>a</w:t>
      </w:r>
      <w:r w:rsidRPr="002A6432">
        <w:rPr>
          <w:rFonts w:ascii="Times New Roman" w:hAnsi="Times New Roman" w:cs="Times New Roman"/>
          <w:b/>
          <w:bCs/>
          <w:sz w:val="24"/>
          <w:szCs w:val="24"/>
        </w:rPr>
        <w:t>m</w:t>
      </w:r>
    </w:p>
    <w:p w14:paraId="5CAA2EB3" w14:textId="77777777" w:rsidR="00C420CC" w:rsidRPr="00806B52" w:rsidRDefault="002A6432" w:rsidP="00C420CC">
      <w:pPr>
        <w:pStyle w:val="ListParagraph"/>
        <w:numPr>
          <w:ilvl w:val="0"/>
          <w:numId w:val="5"/>
        </w:numPr>
        <w:spacing w:before="240" w:after="0"/>
        <w:ind w:left="357" w:hanging="357"/>
        <w:rPr>
          <w:rFonts w:ascii="Times New Roman" w:hAnsi="Times New Roman" w:cs="Times New Roman"/>
          <w:b/>
          <w:bCs/>
        </w:rPr>
      </w:pPr>
      <w:r w:rsidRPr="00806B52">
        <w:rPr>
          <w:rFonts w:ascii="Times New Roman" w:hAnsi="Times New Roman" w:cs="Times New Roman"/>
          <w:b/>
          <w:bCs/>
        </w:rPr>
        <w:t xml:space="preserve">Centralizētā funkcija vai koplietošanas pakalpojums (turpmāk – pakalpojums) </w:t>
      </w:r>
    </w:p>
    <w:tbl>
      <w:tblPr>
        <w:tblStyle w:val="TableGrid"/>
        <w:tblW w:w="0" w:type="auto"/>
        <w:tblInd w:w="279" w:type="dxa"/>
        <w:tblLook w:val="04A0" w:firstRow="1" w:lastRow="0" w:firstColumn="1" w:lastColumn="0" w:noHBand="0" w:noVBand="1"/>
      </w:tblPr>
      <w:tblGrid>
        <w:gridCol w:w="8017"/>
      </w:tblGrid>
      <w:tr w:rsidR="005A00D0" w14:paraId="0ADB3AB8" w14:textId="77777777" w:rsidTr="54DB807E">
        <w:tc>
          <w:tcPr>
            <w:tcW w:w="8017" w:type="dxa"/>
          </w:tcPr>
          <w:p w14:paraId="07CE6B69" w14:textId="77777777" w:rsidR="00A37BE7" w:rsidRPr="00661927" w:rsidRDefault="002A6432" w:rsidP="54DB807E">
            <w:pPr>
              <w:jc w:val="both"/>
              <w:rPr>
                <w:rStyle w:val="normaltextrun"/>
                <w:rFonts w:ascii="Times New Roman" w:eastAsia="Times New Roman" w:hAnsi="Times New Roman" w:cs="Times New Roman"/>
                <w:color w:val="000000" w:themeColor="text1"/>
                <w:sz w:val="24"/>
                <w:szCs w:val="24"/>
              </w:rPr>
            </w:pPr>
            <w:r w:rsidRPr="002E21CF">
              <w:rPr>
                <w:rStyle w:val="normaltextrun"/>
                <w:rFonts w:ascii="Times New Roman" w:eastAsia="Times New Roman" w:hAnsi="Times New Roman" w:cs="Times New Roman"/>
                <w:color w:val="000000" w:themeColor="text1"/>
                <w:sz w:val="24"/>
                <w:szCs w:val="24"/>
              </w:rPr>
              <w:t>Koplietošanas pakalpojums</w:t>
            </w:r>
            <w:r w:rsidR="54C515BF" w:rsidRPr="54DB807E">
              <w:rPr>
                <w:rStyle w:val="normaltextrun"/>
                <w:rFonts w:ascii="Times New Roman" w:eastAsia="Times New Roman" w:hAnsi="Times New Roman" w:cs="Times New Roman"/>
                <w:color w:val="000000" w:themeColor="text1"/>
                <w:sz w:val="24"/>
                <w:szCs w:val="24"/>
              </w:rPr>
              <w:t xml:space="preserve"> </w:t>
            </w:r>
            <w:r w:rsidR="16195EBD" w:rsidRPr="54DB807E">
              <w:rPr>
                <w:rStyle w:val="normaltextrun"/>
                <w:rFonts w:ascii="Times New Roman" w:eastAsia="Times New Roman" w:hAnsi="Times New Roman" w:cs="Times New Roman"/>
                <w:color w:val="000000" w:themeColor="text1"/>
                <w:sz w:val="24"/>
                <w:szCs w:val="24"/>
              </w:rPr>
              <w:t>–</w:t>
            </w:r>
            <w:r w:rsidR="54C515BF" w:rsidRPr="54DB807E">
              <w:rPr>
                <w:rStyle w:val="normaltextrun"/>
                <w:rFonts w:ascii="Times New Roman" w:eastAsia="Times New Roman" w:hAnsi="Times New Roman" w:cs="Times New Roman"/>
                <w:color w:val="000000" w:themeColor="text1"/>
                <w:sz w:val="24"/>
                <w:szCs w:val="24"/>
              </w:rPr>
              <w:t xml:space="preserve"> </w:t>
            </w:r>
            <w:r w:rsidR="5BB42DE2" w:rsidRPr="002E21CF">
              <w:rPr>
                <w:rStyle w:val="normaltextrun"/>
                <w:rFonts w:ascii="Times New Roman" w:eastAsia="Times New Roman" w:hAnsi="Times New Roman" w:cs="Times New Roman"/>
                <w:color w:val="000000" w:themeColor="text1"/>
                <w:sz w:val="24"/>
                <w:szCs w:val="24"/>
              </w:rPr>
              <w:t>lietotāju tiesību pārvaldības funkcionalitāte</w:t>
            </w:r>
            <w:r w:rsidR="281F894A" w:rsidRPr="002E21CF">
              <w:rPr>
                <w:rStyle w:val="normaltextrun"/>
                <w:rFonts w:ascii="Times New Roman" w:eastAsia="Times New Roman" w:hAnsi="Times New Roman" w:cs="Times New Roman"/>
                <w:color w:val="000000" w:themeColor="text1"/>
                <w:sz w:val="24"/>
                <w:szCs w:val="24"/>
              </w:rPr>
              <w:t>s pakalpojums</w:t>
            </w:r>
            <w:r w:rsidR="2187B2BF" w:rsidRPr="002E21CF">
              <w:rPr>
                <w:rStyle w:val="normaltextrun"/>
                <w:rFonts w:ascii="Times New Roman" w:eastAsia="Times New Roman" w:hAnsi="Times New Roman" w:cs="Times New Roman"/>
                <w:color w:val="000000" w:themeColor="text1"/>
                <w:sz w:val="24"/>
                <w:szCs w:val="24"/>
              </w:rPr>
              <w:t xml:space="preserve">, </w:t>
            </w:r>
            <w:r w:rsidR="2187B2BF" w:rsidRPr="54DB807E">
              <w:rPr>
                <w:rStyle w:val="normaltextrun"/>
                <w:rFonts w:ascii="Times New Roman" w:eastAsia="Times New Roman" w:hAnsi="Times New Roman" w:cs="Times New Roman"/>
                <w:color w:val="000000" w:themeColor="text1"/>
                <w:sz w:val="24"/>
                <w:szCs w:val="24"/>
              </w:rPr>
              <w:t xml:space="preserve">kas </w:t>
            </w:r>
            <w:r w:rsidR="66FF1B3C" w:rsidRPr="002E21CF">
              <w:rPr>
                <w:rStyle w:val="normaltextrun"/>
                <w:rFonts w:ascii="Times New Roman" w:eastAsia="Times New Roman" w:hAnsi="Times New Roman" w:cs="Times New Roman"/>
                <w:color w:val="000000" w:themeColor="text1"/>
                <w:sz w:val="24"/>
                <w:szCs w:val="24"/>
              </w:rPr>
              <w:t xml:space="preserve">tiks </w:t>
            </w:r>
            <w:r w:rsidR="5BB42DE2" w:rsidRPr="002E21CF">
              <w:rPr>
                <w:rStyle w:val="normaltextrun"/>
                <w:rFonts w:ascii="Times New Roman" w:eastAsia="Times New Roman" w:hAnsi="Times New Roman" w:cs="Times New Roman"/>
                <w:color w:val="000000" w:themeColor="text1"/>
                <w:sz w:val="24"/>
                <w:szCs w:val="24"/>
              </w:rPr>
              <w:t xml:space="preserve">pilnveidots </w:t>
            </w:r>
            <w:r w:rsidR="5BB42DE2" w:rsidRPr="54DB807E">
              <w:rPr>
                <w:rStyle w:val="normaltextrun"/>
                <w:rFonts w:ascii="Times New Roman" w:eastAsia="Times New Roman" w:hAnsi="Times New Roman" w:cs="Times New Roman"/>
                <w:color w:val="000000" w:themeColor="text1"/>
                <w:sz w:val="24"/>
                <w:szCs w:val="24"/>
              </w:rPr>
              <w:t>Pašvaldību klientu informācijas pārvaldības risinājuma platformas ietvaros</w:t>
            </w:r>
            <w:r w:rsidR="281F894A" w:rsidRPr="54DB807E">
              <w:rPr>
                <w:rStyle w:val="normaltextrun"/>
                <w:rFonts w:ascii="Times New Roman" w:eastAsia="Times New Roman" w:hAnsi="Times New Roman" w:cs="Times New Roman"/>
                <w:color w:val="000000" w:themeColor="text1"/>
                <w:sz w:val="24"/>
                <w:szCs w:val="24"/>
              </w:rPr>
              <w:t xml:space="preserve">, nodrošinot </w:t>
            </w:r>
            <w:proofErr w:type="spellStart"/>
            <w:r w:rsidR="281F894A" w:rsidRPr="54DB807E">
              <w:rPr>
                <w:rStyle w:val="normaltextrun"/>
                <w:rFonts w:ascii="Times New Roman" w:eastAsia="Times New Roman" w:hAnsi="Times New Roman" w:cs="Times New Roman"/>
                <w:color w:val="000000" w:themeColor="text1"/>
                <w:sz w:val="24"/>
                <w:szCs w:val="24"/>
              </w:rPr>
              <w:t>daudzorganizāciju</w:t>
            </w:r>
            <w:proofErr w:type="spellEnd"/>
            <w:r w:rsidR="281F894A" w:rsidRPr="54DB807E">
              <w:rPr>
                <w:rStyle w:val="normaltextrun"/>
                <w:rFonts w:ascii="Times New Roman" w:eastAsia="Times New Roman" w:hAnsi="Times New Roman" w:cs="Times New Roman"/>
                <w:color w:val="000000" w:themeColor="text1"/>
                <w:sz w:val="24"/>
                <w:szCs w:val="24"/>
              </w:rPr>
              <w:t xml:space="preserve"> risinājumu, kas var apkalpot vairākas pašvaldības, to saistītās iestādes un uzņēmumus.    </w:t>
            </w:r>
          </w:p>
          <w:p w14:paraId="14FB6195" w14:textId="77777777" w:rsidR="00A14246" w:rsidRPr="002E21CF" w:rsidRDefault="00A14246" w:rsidP="54DB807E">
            <w:pPr>
              <w:jc w:val="both"/>
              <w:rPr>
                <w:rStyle w:val="normaltextrun"/>
                <w:rFonts w:eastAsia="Times New Roman"/>
                <w:color w:val="000000" w:themeColor="text1"/>
                <w:sz w:val="24"/>
                <w:szCs w:val="24"/>
              </w:rPr>
            </w:pPr>
          </w:p>
        </w:tc>
      </w:tr>
    </w:tbl>
    <w:p w14:paraId="1768510E" w14:textId="77777777" w:rsidR="00147099" w:rsidRPr="002A6432" w:rsidRDefault="002A6432" w:rsidP="54DB807E">
      <w:pPr>
        <w:pStyle w:val="ListParagraph"/>
        <w:numPr>
          <w:ilvl w:val="0"/>
          <w:numId w:val="5"/>
        </w:numPr>
        <w:spacing w:before="120" w:after="0"/>
        <w:rPr>
          <w:rFonts w:ascii="Times New Roman" w:hAnsi="Times New Roman" w:cs="Times New Roman"/>
          <w:b/>
          <w:bCs/>
        </w:rPr>
      </w:pPr>
      <w:r w:rsidRPr="002A6432">
        <w:rPr>
          <w:rFonts w:ascii="Times New Roman" w:hAnsi="Times New Roman" w:cs="Times New Roman"/>
          <w:b/>
          <w:bCs/>
        </w:rPr>
        <w:t>Pakalpojuma sniedzējs</w:t>
      </w:r>
    </w:p>
    <w:tbl>
      <w:tblPr>
        <w:tblStyle w:val="TableGrid"/>
        <w:tblW w:w="0" w:type="auto"/>
        <w:tblInd w:w="360" w:type="dxa"/>
        <w:tblLook w:val="04A0" w:firstRow="1" w:lastRow="0" w:firstColumn="1" w:lastColumn="0" w:noHBand="0" w:noVBand="1"/>
      </w:tblPr>
      <w:tblGrid>
        <w:gridCol w:w="7936"/>
      </w:tblGrid>
      <w:tr w:rsidR="005A00D0" w14:paraId="76764FDC" w14:textId="77777777" w:rsidTr="54DB807E">
        <w:trPr>
          <w:trHeight w:val="390"/>
        </w:trPr>
        <w:tc>
          <w:tcPr>
            <w:tcW w:w="8296" w:type="dxa"/>
          </w:tcPr>
          <w:p w14:paraId="17FA4002" w14:textId="77777777" w:rsidR="00147099" w:rsidRPr="0000756B" w:rsidRDefault="002A6432" w:rsidP="54DB807E">
            <w:pPr>
              <w:pStyle w:val="ListParagraph"/>
              <w:spacing w:before="120" w:line="259" w:lineRule="auto"/>
              <w:ind w:left="0"/>
              <w:rPr>
                <w:rStyle w:val="normaltextrun"/>
                <w:rFonts w:ascii="Times New Roman" w:eastAsia="Times New Roman" w:hAnsi="Times New Roman" w:cs="Times New Roman"/>
                <w:color w:val="000000" w:themeColor="text1"/>
                <w:sz w:val="24"/>
                <w:szCs w:val="24"/>
              </w:rPr>
            </w:pPr>
            <w:r w:rsidRPr="54DB807E">
              <w:rPr>
                <w:rStyle w:val="normaltextrun"/>
                <w:rFonts w:ascii="Times New Roman" w:eastAsia="Times New Roman" w:hAnsi="Times New Roman" w:cs="Times New Roman"/>
                <w:color w:val="000000" w:themeColor="text1"/>
                <w:sz w:val="24"/>
                <w:szCs w:val="24"/>
              </w:rPr>
              <w:t xml:space="preserve">Rīgas </w:t>
            </w:r>
            <w:proofErr w:type="spellStart"/>
            <w:r w:rsidRPr="54DB807E">
              <w:rPr>
                <w:rStyle w:val="normaltextrun"/>
                <w:rFonts w:ascii="Times New Roman" w:eastAsia="Times New Roman" w:hAnsi="Times New Roman" w:cs="Times New Roman"/>
                <w:color w:val="000000" w:themeColor="text1"/>
                <w:sz w:val="24"/>
                <w:szCs w:val="24"/>
              </w:rPr>
              <w:t>valstspilsētas</w:t>
            </w:r>
            <w:proofErr w:type="spellEnd"/>
            <w:r w:rsidRPr="54DB807E">
              <w:rPr>
                <w:rStyle w:val="normaltextrun"/>
                <w:rFonts w:ascii="Times New Roman" w:eastAsia="Times New Roman" w:hAnsi="Times New Roman" w:cs="Times New Roman"/>
                <w:color w:val="000000" w:themeColor="text1"/>
                <w:sz w:val="24"/>
                <w:szCs w:val="24"/>
              </w:rPr>
              <w:t xml:space="preserve"> pašvaldības</w:t>
            </w:r>
            <w:r w:rsidR="6D4323DD" w:rsidRPr="54DB807E">
              <w:rPr>
                <w:rStyle w:val="normaltextrun"/>
                <w:rFonts w:ascii="Times New Roman" w:eastAsia="Times New Roman" w:hAnsi="Times New Roman" w:cs="Times New Roman"/>
                <w:color w:val="000000" w:themeColor="text1"/>
                <w:sz w:val="24"/>
                <w:szCs w:val="24"/>
              </w:rPr>
              <w:t xml:space="preserve"> aģentūra </w:t>
            </w:r>
            <w:r w:rsidRPr="54DB807E">
              <w:rPr>
                <w:rStyle w:val="normaltextrun"/>
                <w:rFonts w:ascii="Times New Roman" w:eastAsia="Times New Roman" w:hAnsi="Times New Roman" w:cs="Times New Roman"/>
                <w:color w:val="000000" w:themeColor="text1"/>
                <w:sz w:val="24"/>
                <w:szCs w:val="24"/>
              </w:rPr>
              <w:t xml:space="preserve"> “Rīgas digitālā aģentūra”</w:t>
            </w:r>
            <w:r w:rsidRPr="002E21CF">
              <w:rPr>
                <w:rStyle w:val="normaltextrun"/>
                <w:sz w:val="24"/>
                <w:szCs w:val="24"/>
              </w:rPr>
              <w:t xml:space="preserve"> </w:t>
            </w:r>
          </w:p>
        </w:tc>
      </w:tr>
    </w:tbl>
    <w:p w14:paraId="33E2A189" w14:textId="77777777" w:rsidR="00A14246" w:rsidRPr="002A6432" w:rsidRDefault="002A6432" w:rsidP="54DB807E">
      <w:pPr>
        <w:pStyle w:val="ListParagraph"/>
        <w:numPr>
          <w:ilvl w:val="0"/>
          <w:numId w:val="5"/>
        </w:numPr>
        <w:spacing w:before="120" w:after="0"/>
        <w:rPr>
          <w:rFonts w:ascii="Times New Roman" w:hAnsi="Times New Roman" w:cs="Times New Roman"/>
          <w:b/>
          <w:bCs/>
        </w:rPr>
      </w:pPr>
      <w:r w:rsidRPr="002A6432">
        <w:rPr>
          <w:rFonts w:ascii="Times New Roman" w:hAnsi="Times New Roman" w:cs="Times New Roman"/>
          <w:b/>
          <w:bCs/>
        </w:rPr>
        <w:t xml:space="preserve">Pakalpojuma </w:t>
      </w:r>
      <w:r w:rsidR="00950F12" w:rsidRPr="002A6432">
        <w:rPr>
          <w:rFonts w:ascii="Times New Roman" w:hAnsi="Times New Roman" w:cs="Times New Roman"/>
          <w:b/>
          <w:bCs/>
        </w:rPr>
        <w:t>rādītāji</w:t>
      </w:r>
      <w:r w:rsidR="007E7ABC" w:rsidRPr="002A6432">
        <w:rPr>
          <w:rFonts w:ascii="Times New Roman" w:hAnsi="Times New Roman" w:cs="Times New Roman"/>
          <w:b/>
          <w:bCs/>
        </w:rPr>
        <w:t xml:space="preserve"> </w:t>
      </w:r>
      <w:r w:rsidR="1191FC66" w:rsidRPr="002A6432">
        <w:rPr>
          <w:rFonts w:ascii="Times New Roman" w:hAnsi="Times New Roman" w:cs="Times New Roman"/>
          <w:b/>
          <w:bCs/>
        </w:rPr>
        <w:t>(</w:t>
      </w:r>
      <w:r w:rsidR="1E64D8C7" w:rsidRPr="002A6432">
        <w:rPr>
          <w:rFonts w:ascii="Times New Roman" w:hAnsi="Times New Roman" w:cs="Times New Roman"/>
          <w:b/>
          <w:bCs/>
        </w:rPr>
        <w:t>p</w:t>
      </w:r>
      <w:r w:rsidR="1191FC66" w:rsidRPr="002A6432">
        <w:rPr>
          <w:rFonts w:ascii="Times New Roman" w:hAnsi="Times New Roman" w:cs="Times New Roman"/>
          <w:b/>
          <w:bCs/>
        </w:rPr>
        <w:t>akalpojuma līmeņa vienošanās līmeņi</w:t>
      </w:r>
      <w:r w:rsidR="46CEBF68" w:rsidRPr="002A6432">
        <w:rPr>
          <w:rFonts w:ascii="Times New Roman" w:hAnsi="Times New Roman" w:cs="Times New Roman"/>
          <w:b/>
          <w:bCs/>
        </w:rPr>
        <w:t xml:space="preserve"> (SLA)</w:t>
      </w:r>
      <w:r w:rsidR="1191FC66" w:rsidRPr="002A6432">
        <w:rPr>
          <w:rFonts w:ascii="Times New Roman" w:hAnsi="Times New Roman" w:cs="Times New Roman"/>
          <w:b/>
          <w:bCs/>
        </w:rPr>
        <w:t>)</w:t>
      </w:r>
    </w:p>
    <w:tbl>
      <w:tblPr>
        <w:tblStyle w:val="TableGrid"/>
        <w:tblW w:w="0" w:type="auto"/>
        <w:tblInd w:w="360" w:type="dxa"/>
        <w:tblLook w:val="04A0" w:firstRow="1" w:lastRow="0" w:firstColumn="1" w:lastColumn="0" w:noHBand="0" w:noVBand="1"/>
      </w:tblPr>
      <w:tblGrid>
        <w:gridCol w:w="7936"/>
      </w:tblGrid>
      <w:tr w:rsidR="005A00D0" w14:paraId="1F1F44FA" w14:textId="77777777" w:rsidTr="63F1808D">
        <w:tc>
          <w:tcPr>
            <w:tcW w:w="8296" w:type="dxa"/>
          </w:tcPr>
          <w:p w14:paraId="5467CD27" w14:textId="77777777" w:rsidR="00DB66F4" w:rsidRPr="007F0252" w:rsidRDefault="00DB66F4" w:rsidP="007F0252">
            <w:pPr>
              <w:widowControl w:val="0"/>
              <w:jc w:val="both"/>
              <w:rPr>
                <w:rStyle w:val="normaltextrun"/>
                <w:rFonts w:ascii="Times New Roman" w:hAnsi="Times New Roman"/>
                <w:color w:val="000000" w:themeColor="text1"/>
                <w:sz w:val="24"/>
                <w:szCs w:val="24"/>
              </w:rPr>
            </w:pPr>
            <w:r w:rsidRPr="007F0252">
              <w:rPr>
                <w:rStyle w:val="normaltextrun"/>
                <w:rFonts w:ascii="Times New Roman" w:hAnsi="Times New Roman"/>
                <w:color w:val="000000" w:themeColor="text1"/>
                <w:sz w:val="24"/>
                <w:szCs w:val="24"/>
              </w:rPr>
              <w:t>Koplietošanas pakalpojuma funkcionalitāte tiks veidota  atbilstoši Ministru kabineta 2017. gada 4. jūlijā noteikumiem Nr. 402 "Valsts pārvaldes e-pakalpojumu noteikumi" un Ministru kabineta 2017. gada 4. jūlija noteikumiem Nr. 399 “Valsts pārvaldes pakalpojumu uzskaites, sniegšanas un kvalitātes kontroles kārtība”, lai varētu izvērtēt un veikt kvalitātes kontroli atbilstoši pakalpojumu sniegšanas kārtībai.</w:t>
            </w:r>
          </w:p>
          <w:p w14:paraId="39A8421C" w14:textId="11132751" w:rsidR="00DE7384" w:rsidRPr="007F0252" w:rsidRDefault="00DE7384" w:rsidP="007F0252">
            <w:pPr>
              <w:widowControl w:val="0"/>
              <w:jc w:val="both"/>
              <w:rPr>
                <w:rStyle w:val="normaltextrun"/>
                <w:rFonts w:ascii="Times New Roman" w:hAnsi="Times New Roman"/>
                <w:color w:val="000000" w:themeColor="text1"/>
                <w:sz w:val="24"/>
                <w:szCs w:val="24"/>
              </w:rPr>
            </w:pPr>
            <w:r w:rsidRPr="007F0252">
              <w:rPr>
                <w:rStyle w:val="normaltextrun"/>
                <w:rFonts w:ascii="Times New Roman" w:hAnsi="Times New Roman"/>
                <w:color w:val="000000" w:themeColor="text1"/>
                <w:sz w:val="24"/>
                <w:szCs w:val="24"/>
              </w:rPr>
              <w:t>Koplietošanas pakalpojuma sistēmas pieejamība lietotājam tiks nodrošināta 97% apmērā. Koplietošanas pakalpojuma problēmu reakcijas laiki tiks nodrošināti darba dienās darba laikā, no 8</w:t>
            </w:r>
            <w:r w:rsidR="00DB66F4" w:rsidRPr="007F0252">
              <w:rPr>
                <w:rStyle w:val="normaltextrun"/>
                <w:rFonts w:ascii="Times New Roman" w:hAnsi="Times New Roman"/>
                <w:color w:val="000000" w:themeColor="text1"/>
                <w:sz w:val="24"/>
                <w:szCs w:val="24"/>
              </w:rPr>
              <w:t>.</w:t>
            </w:r>
            <w:r w:rsidRPr="007F0252">
              <w:rPr>
                <w:rStyle w:val="normaltextrun"/>
                <w:rFonts w:ascii="Times New Roman" w:hAnsi="Times New Roman"/>
                <w:color w:val="000000" w:themeColor="text1"/>
                <w:sz w:val="24"/>
                <w:szCs w:val="24"/>
              </w:rPr>
              <w:t>30 līdz 17</w:t>
            </w:r>
            <w:r w:rsidR="00DB66F4" w:rsidRPr="007F0252">
              <w:rPr>
                <w:rStyle w:val="normaltextrun"/>
                <w:rFonts w:ascii="Times New Roman" w:hAnsi="Times New Roman"/>
                <w:color w:val="000000" w:themeColor="text1"/>
                <w:sz w:val="24"/>
                <w:szCs w:val="24"/>
              </w:rPr>
              <w:t>.</w:t>
            </w:r>
            <w:r w:rsidRPr="007F0252">
              <w:rPr>
                <w:rStyle w:val="normaltextrun"/>
                <w:rFonts w:ascii="Times New Roman" w:hAnsi="Times New Roman"/>
                <w:color w:val="000000" w:themeColor="text1"/>
                <w:sz w:val="24"/>
                <w:szCs w:val="24"/>
              </w:rPr>
              <w:t>00.</w:t>
            </w:r>
          </w:p>
          <w:p w14:paraId="06FCF89A" w14:textId="77777777" w:rsidR="00DE7384" w:rsidRPr="007F0252" w:rsidRDefault="00DE7384" w:rsidP="007F0252">
            <w:pPr>
              <w:widowControl w:val="0"/>
              <w:jc w:val="both"/>
              <w:rPr>
                <w:rStyle w:val="normaltextrun"/>
                <w:rFonts w:ascii="Times New Roman" w:hAnsi="Times New Roman"/>
                <w:color w:val="000000" w:themeColor="text1"/>
                <w:sz w:val="24"/>
                <w:szCs w:val="24"/>
              </w:rPr>
            </w:pPr>
            <w:r w:rsidRPr="007F0252">
              <w:rPr>
                <w:rStyle w:val="normaltextrun"/>
                <w:rFonts w:ascii="Times New Roman" w:hAnsi="Times New Roman"/>
                <w:color w:val="000000" w:themeColor="text1"/>
                <w:sz w:val="24"/>
                <w:szCs w:val="24"/>
              </w:rPr>
              <w:t xml:space="preserve">Informāciju par noteiktajiem līmeņiem un to regulāriem mērījumiem pakalpojumu saņēmējiem tiks izstrādāti un būs pieejami sākot ar pakalpojuma saņemšanas uzsākšanas brīdi. </w:t>
            </w:r>
          </w:p>
          <w:p w14:paraId="561C84CB" w14:textId="77777777" w:rsidR="007A30E6" w:rsidRPr="00DB66F4" w:rsidRDefault="007A30E6" w:rsidP="007F0252">
            <w:pPr>
              <w:pStyle w:val="ListParagraph"/>
              <w:widowControl w:val="0"/>
              <w:ind w:left="360"/>
              <w:jc w:val="both"/>
              <w:rPr>
                <w:rStyle w:val="normaltextrun"/>
                <w:rFonts w:ascii="Times New Roman" w:hAnsi="Times New Roman"/>
                <w:color w:val="000000" w:themeColor="text1"/>
                <w:sz w:val="24"/>
                <w:szCs w:val="24"/>
              </w:rPr>
            </w:pPr>
          </w:p>
        </w:tc>
      </w:tr>
    </w:tbl>
    <w:p w14:paraId="0DA5ED83" w14:textId="77777777" w:rsidR="00A14246" w:rsidRPr="002A6432" w:rsidRDefault="002A6432" w:rsidP="63F1808D">
      <w:pPr>
        <w:pStyle w:val="ListParagraph"/>
        <w:numPr>
          <w:ilvl w:val="0"/>
          <w:numId w:val="5"/>
        </w:numPr>
        <w:spacing w:before="120" w:after="0"/>
        <w:rPr>
          <w:rFonts w:cs="Times New Roman"/>
          <w:b/>
          <w:bCs/>
        </w:rPr>
      </w:pPr>
      <w:r w:rsidRPr="002A6432">
        <w:rPr>
          <w:rFonts w:cs="Times New Roman"/>
          <w:b/>
          <w:bCs/>
        </w:rPr>
        <w:t>Pakalpojuma saņēmēju loks</w:t>
      </w:r>
    </w:p>
    <w:tbl>
      <w:tblPr>
        <w:tblStyle w:val="TableGrid"/>
        <w:tblW w:w="0" w:type="auto"/>
        <w:tblInd w:w="360" w:type="dxa"/>
        <w:tblLook w:val="04A0" w:firstRow="1" w:lastRow="0" w:firstColumn="1" w:lastColumn="0" w:noHBand="0" w:noVBand="1"/>
      </w:tblPr>
      <w:tblGrid>
        <w:gridCol w:w="7936"/>
      </w:tblGrid>
      <w:tr w:rsidR="005A00D0" w14:paraId="523A26A6" w14:textId="77777777" w:rsidTr="63F1808D">
        <w:tc>
          <w:tcPr>
            <w:tcW w:w="8296" w:type="dxa"/>
          </w:tcPr>
          <w:p w14:paraId="31956107" w14:textId="77777777" w:rsidR="004E79C3" w:rsidRPr="00684D10" w:rsidRDefault="002A6432" w:rsidP="63F1808D">
            <w:pPr>
              <w:pStyle w:val="ListParagraph"/>
              <w:ind w:left="0"/>
              <w:jc w:val="both"/>
              <w:rPr>
                <w:rStyle w:val="normaltextrun"/>
                <w:rFonts w:ascii="Times New Roman" w:hAnsi="Times New Roman"/>
                <w:color w:val="000000" w:themeColor="text1"/>
                <w:sz w:val="24"/>
                <w:szCs w:val="24"/>
              </w:rPr>
            </w:pPr>
            <w:r w:rsidRPr="63F1808D">
              <w:rPr>
                <w:rStyle w:val="normaltextrun"/>
                <w:rFonts w:ascii="Times New Roman" w:hAnsi="Times New Roman"/>
                <w:color w:val="000000" w:themeColor="text1"/>
                <w:sz w:val="24"/>
                <w:szCs w:val="24"/>
              </w:rPr>
              <w:t>Pašvaldībām funkciju izpildei ir vienoti uzdevumi, kas pēc vienotiem principiem, labākiem prakses piemēriem un mūsdienīgiem tehnoloģiskie risinājumiem varētu tikt pielietoti, lai izstrādātu modernu, uz pašvaldību vajadzībām balstītu risinājumu lietotāju pārvaldībai</w:t>
            </w:r>
            <w:r w:rsidR="13E86633" w:rsidRPr="63F1808D">
              <w:rPr>
                <w:rStyle w:val="normaltextrun"/>
                <w:rFonts w:ascii="Times New Roman" w:hAnsi="Times New Roman"/>
                <w:color w:val="000000" w:themeColor="text1"/>
                <w:sz w:val="24"/>
                <w:szCs w:val="24"/>
              </w:rPr>
              <w:t>.</w:t>
            </w:r>
            <w:r w:rsidR="01D44B60" w:rsidRPr="63F1808D">
              <w:rPr>
                <w:rStyle w:val="normaltextrun"/>
                <w:rFonts w:ascii="Times New Roman" w:hAnsi="Times New Roman"/>
                <w:color w:val="000000" w:themeColor="text1"/>
                <w:sz w:val="24"/>
                <w:szCs w:val="24"/>
              </w:rPr>
              <w:t xml:space="preserve"> </w:t>
            </w:r>
            <w:r w:rsidRPr="63F1808D">
              <w:rPr>
                <w:rStyle w:val="normaltextrun"/>
                <w:rFonts w:ascii="Times New Roman" w:hAnsi="Times New Roman"/>
                <w:color w:val="000000" w:themeColor="text1"/>
                <w:sz w:val="24"/>
                <w:szCs w:val="24"/>
              </w:rPr>
              <w:t xml:space="preserve">Šobrīd ir izstrādāts pašvaldību klientu informācijas pārvaldības risinājums, kura ietvaros tikusi izstrādāta lietotāju identifikācijas un autentifikācijas servisi, un turpmāk tiks attīstīts lietotāju tiesību pārvaldība, nodrošinot </w:t>
            </w:r>
            <w:proofErr w:type="spellStart"/>
            <w:r w:rsidRPr="63F1808D">
              <w:rPr>
                <w:rStyle w:val="normaltextrun"/>
                <w:rFonts w:ascii="Times New Roman" w:hAnsi="Times New Roman"/>
                <w:color w:val="000000" w:themeColor="text1"/>
                <w:sz w:val="24"/>
                <w:szCs w:val="24"/>
              </w:rPr>
              <w:t>daudzorganizāciju</w:t>
            </w:r>
            <w:proofErr w:type="spellEnd"/>
            <w:r w:rsidRPr="63F1808D">
              <w:rPr>
                <w:rStyle w:val="normaltextrun"/>
                <w:rFonts w:ascii="Times New Roman" w:hAnsi="Times New Roman"/>
                <w:color w:val="000000" w:themeColor="text1"/>
                <w:sz w:val="24"/>
                <w:szCs w:val="24"/>
              </w:rPr>
              <w:t xml:space="preserve"> risinājumu, kas var apkalpot vairākas pašvaldības, to saistītās iestādes un uzņēmumus un uzlabot lietotāju tiesību mehānismu, ietverot elektronisku tiesību pieprasīšanas un deaktivizēšanas procesa pārvaldību, tādējādi ietaupot gan finanšu, gan cilvēkresursu. </w:t>
            </w:r>
          </w:p>
          <w:p w14:paraId="4AB82A5A" w14:textId="77777777" w:rsidR="00E46D7B" w:rsidRDefault="002A6432" w:rsidP="63F1808D">
            <w:pPr>
              <w:pStyle w:val="ListParagraph"/>
              <w:ind w:left="0"/>
              <w:jc w:val="both"/>
              <w:rPr>
                <w:rStyle w:val="normaltextrun"/>
                <w:rFonts w:ascii="Times New Roman" w:hAnsi="Times New Roman"/>
                <w:color w:val="000000" w:themeColor="text1"/>
                <w:sz w:val="24"/>
                <w:szCs w:val="24"/>
              </w:rPr>
            </w:pPr>
            <w:r w:rsidRPr="63F1808D">
              <w:rPr>
                <w:rStyle w:val="normaltextrun"/>
                <w:rFonts w:ascii="Times New Roman" w:hAnsi="Times New Roman"/>
                <w:color w:val="000000" w:themeColor="text1"/>
                <w:sz w:val="24"/>
                <w:szCs w:val="24"/>
              </w:rPr>
              <w:t xml:space="preserve">Ņemot vērā koplietošanas pakalpojuma atbilstību pašvaldību funkciju izpildei, </w:t>
            </w:r>
            <w:r w:rsidR="002E21CF" w:rsidRPr="63F1808D">
              <w:rPr>
                <w:rStyle w:val="normaltextrun"/>
                <w:rFonts w:ascii="Times New Roman" w:hAnsi="Times New Roman"/>
                <w:color w:val="000000" w:themeColor="text1"/>
                <w:sz w:val="24"/>
                <w:szCs w:val="24"/>
              </w:rPr>
              <w:t>koplietošanas pakalpojuma saņēmēju loks ir pašvaldības, kas projekta īstenošanas periodā būs vismaz 5, taču turpmākajos gados pēc projekta īstenošanas prognozējams  pakāpenisks lietotāju skaita pieaugums</w:t>
            </w:r>
            <w:r w:rsidR="44511569" w:rsidRPr="63F1808D">
              <w:rPr>
                <w:rStyle w:val="normaltextrun"/>
                <w:rFonts w:ascii="Times New Roman" w:hAnsi="Times New Roman"/>
                <w:color w:val="000000" w:themeColor="text1"/>
                <w:sz w:val="24"/>
                <w:szCs w:val="24"/>
              </w:rPr>
              <w:t xml:space="preserve"> vismaz viena pašvaldība katru gadu turpmāko piecu gadu periodā pēc projekta īstenošanas</w:t>
            </w:r>
            <w:r w:rsidR="002E21CF" w:rsidRPr="63F1808D">
              <w:rPr>
                <w:rStyle w:val="normaltextrun"/>
                <w:rFonts w:ascii="Times New Roman" w:hAnsi="Times New Roman"/>
                <w:color w:val="000000" w:themeColor="text1"/>
                <w:sz w:val="24"/>
                <w:szCs w:val="24"/>
              </w:rPr>
              <w:t>. Lietotāju piesaistei tiks izmantotas projekta publicitātes aktivitātes, lai veicinātu un aicinātu pašvaldības izmantot centralizētos infrastruktūras koplietošanas  pakalpojumus.</w:t>
            </w:r>
          </w:p>
          <w:p w14:paraId="163D8C40" w14:textId="77777777" w:rsidR="002E21CF" w:rsidRPr="002E21CF" w:rsidRDefault="002E21CF" w:rsidP="63F1808D">
            <w:pPr>
              <w:pStyle w:val="ListParagraph"/>
              <w:ind w:left="0"/>
              <w:jc w:val="both"/>
              <w:rPr>
                <w:rStyle w:val="normaltextrun"/>
                <w:rFonts w:ascii="Times New Roman" w:hAnsi="Times New Roman"/>
                <w:color w:val="000000" w:themeColor="text1"/>
                <w:sz w:val="24"/>
                <w:szCs w:val="24"/>
              </w:rPr>
            </w:pPr>
          </w:p>
        </w:tc>
      </w:tr>
    </w:tbl>
    <w:p w14:paraId="1BE99F60" w14:textId="77777777" w:rsidR="00A14246" w:rsidRPr="002A6432" w:rsidRDefault="002A6432" w:rsidP="54DB807E">
      <w:pPr>
        <w:pStyle w:val="ListParagraph"/>
        <w:numPr>
          <w:ilvl w:val="0"/>
          <w:numId w:val="5"/>
        </w:numPr>
        <w:spacing w:before="120" w:after="0"/>
        <w:rPr>
          <w:rFonts w:ascii="Times New Roman" w:hAnsi="Times New Roman" w:cs="Times New Roman"/>
          <w:b/>
          <w:bCs/>
        </w:rPr>
      </w:pPr>
      <w:r w:rsidRPr="002A6432">
        <w:rPr>
          <w:rFonts w:ascii="Times New Roman" w:hAnsi="Times New Roman" w:cs="Times New Roman"/>
          <w:b/>
          <w:bCs/>
        </w:rPr>
        <w:t>Pakalpojuma sniegšanu nodrošinošais IKT risinājums</w:t>
      </w:r>
    </w:p>
    <w:tbl>
      <w:tblPr>
        <w:tblStyle w:val="TableGrid"/>
        <w:tblW w:w="0" w:type="auto"/>
        <w:tblInd w:w="360" w:type="dxa"/>
        <w:tblLook w:val="04A0" w:firstRow="1" w:lastRow="0" w:firstColumn="1" w:lastColumn="0" w:noHBand="0" w:noVBand="1"/>
      </w:tblPr>
      <w:tblGrid>
        <w:gridCol w:w="7936"/>
      </w:tblGrid>
      <w:tr w:rsidR="005A00D0" w14:paraId="6536C6C8" w14:textId="77777777" w:rsidTr="54DB807E">
        <w:tc>
          <w:tcPr>
            <w:tcW w:w="8296" w:type="dxa"/>
          </w:tcPr>
          <w:p w14:paraId="6C93DD05" w14:textId="77777777" w:rsidR="54C515BF" w:rsidRPr="002E21CF" w:rsidRDefault="002A6432" w:rsidP="54DB807E">
            <w:pPr>
              <w:jc w:val="both"/>
              <w:rPr>
                <w:rStyle w:val="normaltextrun"/>
                <w:rFonts w:ascii="Times New Roman" w:eastAsia="Times New Roman" w:hAnsi="Times New Roman"/>
                <w:color w:val="000000" w:themeColor="text1"/>
                <w:sz w:val="24"/>
                <w:szCs w:val="24"/>
              </w:rPr>
            </w:pPr>
            <w:r w:rsidRPr="002E21CF">
              <w:rPr>
                <w:rStyle w:val="normaltextrun"/>
                <w:rFonts w:eastAsia="Times New Roman"/>
                <w:color w:val="000000" w:themeColor="text1"/>
                <w:sz w:val="24"/>
                <w:szCs w:val="24"/>
              </w:rPr>
              <w:lastRenderedPageBreak/>
              <w:t xml:space="preserve"> </w:t>
            </w:r>
            <w:r w:rsidRPr="002249EE">
              <w:rPr>
                <w:rStyle w:val="normaltextrun"/>
                <w:rFonts w:ascii="Times New Roman" w:eastAsia="Times New Roman" w:hAnsi="Times New Roman"/>
                <w:color w:val="000000" w:themeColor="text1"/>
                <w:sz w:val="24"/>
                <w:szCs w:val="24"/>
              </w:rPr>
              <w:t xml:space="preserve">Pakalpojuma sniegšanai nepieciešamais IKT risinājums </w:t>
            </w:r>
            <w:r w:rsidR="5A5A7652" w:rsidRPr="002249EE">
              <w:rPr>
                <w:rStyle w:val="normaltextrun"/>
                <w:rFonts w:ascii="Times New Roman" w:eastAsia="Times New Roman" w:hAnsi="Times New Roman"/>
                <w:color w:val="000000" w:themeColor="text1"/>
                <w:sz w:val="24"/>
                <w:szCs w:val="24"/>
              </w:rPr>
              <w:t>–</w:t>
            </w:r>
            <w:r w:rsidRPr="002E21CF">
              <w:rPr>
                <w:rStyle w:val="normaltextrun"/>
                <w:rFonts w:ascii="Times New Roman" w:eastAsia="Times New Roman" w:hAnsi="Times New Roman"/>
                <w:color w:val="000000" w:themeColor="text1"/>
                <w:sz w:val="24"/>
                <w:szCs w:val="24"/>
              </w:rPr>
              <w:t xml:space="preserve"> </w:t>
            </w:r>
            <w:r w:rsidR="5A5A7652" w:rsidRPr="002E21CF">
              <w:rPr>
                <w:rStyle w:val="normaltextrun"/>
                <w:rFonts w:ascii="Times New Roman" w:eastAsia="Times New Roman" w:hAnsi="Times New Roman"/>
                <w:color w:val="000000" w:themeColor="text1"/>
                <w:sz w:val="24"/>
                <w:szCs w:val="24"/>
              </w:rPr>
              <w:t>Pašvaldību klientu informācijas pārvaldības risinājuma platformas pilnveide</w:t>
            </w:r>
            <w:r w:rsidRPr="002E21CF">
              <w:rPr>
                <w:rStyle w:val="normaltextrun"/>
                <w:rFonts w:ascii="Times New Roman" w:eastAsia="Times New Roman" w:hAnsi="Times New Roman"/>
                <w:color w:val="000000" w:themeColor="text1"/>
                <w:sz w:val="24"/>
                <w:szCs w:val="24"/>
              </w:rPr>
              <w:t>.</w:t>
            </w:r>
          </w:p>
          <w:p w14:paraId="7F92FD07" w14:textId="77777777" w:rsidR="00E55428" w:rsidRPr="002E21CF" w:rsidRDefault="002A6432" w:rsidP="54DB807E">
            <w:pPr>
              <w:jc w:val="both"/>
              <w:textAlignment w:val="baseline"/>
              <w:rPr>
                <w:rStyle w:val="normaltextrun"/>
                <w:rFonts w:ascii="Times New Roman" w:eastAsia="Times New Roman" w:hAnsi="Times New Roman"/>
                <w:color w:val="000000" w:themeColor="text1"/>
                <w:sz w:val="24"/>
                <w:szCs w:val="24"/>
              </w:rPr>
            </w:pPr>
            <w:r w:rsidRPr="002E21CF">
              <w:rPr>
                <w:rStyle w:val="normaltextrun"/>
                <w:rFonts w:ascii="Times New Roman" w:eastAsia="Times New Roman" w:hAnsi="Times New Roman"/>
                <w:color w:val="000000" w:themeColor="text1"/>
                <w:sz w:val="24"/>
                <w:szCs w:val="24"/>
              </w:rPr>
              <w:t>Platformas uzturēšanai nepieciešam</w:t>
            </w:r>
            <w:r w:rsidR="3927AA6B" w:rsidRPr="002E21CF">
              <w:rPr>
                <w:rStyle w:val="normaltextrun"/>
                <w:rFonts w:ascii="Times New Roman" w:eastAsia="Times New Roman" w:hAnsi="Times New Roman"/>
                <w:color w:val="000000" w:themeColor="text1"/>
                <w:sz w:val="24"/>
                <w:szCs w:val="24"/>
              </w:rPr>
              <w:t>o</w:t>
            </w:r>
            <w:r w:rsidRPr="002E21CF">
              <w:rPr>
                <w:rStyle w:val="normaltextrun"/>
                <w:rFonts w:ascii="Times New Roman" w:eastAsia="Times New Roman" w:hAnsi="Times New Roman"/>
                <w:color w:val="000000" w:themeColor="text1"/>
                <w:sz w:val="24"/>
                <w:szCs w:val="24"/>
              </w:rPr>
              <w:t xml:space="preserve"> infrastruktūras nodrošinājum</w:t>
            </w:r>
            <w:r w:rsidR="3927AA6B" w:rsidRPr="002E21CF">
              <w:rPr>
                <w:rStyle w:val="normaltextrun"/>
                <w:rFonts w:ascii="Times New Roman" w:eastAsia="Times New Roman" w:hAnsi="Times New Roman"/>
                <w:color w:val="000000" w:themeColor="text1"/>
                <w:sz w:val="24"/>
                <w:szCs w:val="24"/>
              </w:rPr>
              <w:t xml:space="preserve">u </w:t>
            </w:r>
            <w:r w:rsidR="5A5A7652" w:rsidRPr="002E21CF">
              <w:rPr>
                <w:rStyle w:val="normaltextrun"/>
                <w:rFonts w:ascii="Times New Roman" w:eastAsia="Times New Roman" w:hAnsi="Times New Roman"/>
                <w:color w:val="000000" w:themeColor="text1"/>
                <w:sz w:val="24"/>
                <w:szCs w:val="24"/>
              </w:rPr>
              <w:t xml:space="preserve">sniedz Rīgas digitālā aģentūra. </w:t>
            </w:r>
          </w:p>
          <w:p w14:paraId="4501EB41" w14:textId="77777777" w:rsidR="00E55428" w:rsidRPr="002E21CF" w:rsidRDefault="002A6432" w:rsidP="54DB807E">
            <w:pPr>
              <w:jc w:val="both"/>
              <w:textAlignment w:val="baseline"/>
              <w:rPr>
                <w:rStyle w:val="normaltextrun"/>
                <w:rFonts w:ascii="Times New Roman" w:eastAsia="Times New Roman" w:hAnsi="Times New Roman"/>
                <w:color w:val="000000" w:themeColor="text1"/>
                <w:sz w:val="24"/>
                <w:szCs w:val="24"/>
              </w:rPr>
            </w:pPr>
            <w:r w:rsidRPr="002E21CF">
              <w:rPr>
                <w:rStyle w:val="normaltextrun"/>
                <w:rFonts w:ascii="Times New Roman" w:eastAsia="Times New Roman" w:hAnsi="Times New Roman"/>
                <w:color w:val="000000" w:themeColor="text1"/>
                <w:sz w:val="24"/>
                <w:szCs w:val="24"/>
              </w:rPr>
              <w:t>Aktivitātes ieviešanas ieguvumi: </w:t>
            </w:r>
          </w:p>
          <w:p w14:paraId="75AB043C" w14:textId="77777777" w:rsidR="00684D10" w:rsidRPr="002E21CF" w:rsidRDefault="002A6432" w:rsidP="54DB807E">
            <w:pPr>
              <w:pStyle w:val="paragraph"/>
              <w:numPr>
                <w:ilvl w:val="0"/>
                <w:numId w:val="21"/>
              </w:numPr>
              <w:spacing w:before="0" w:beforeAutospacing="0" w:after="0" w:afterAutospacing="0"/>
              <w:ind w:left="1080" w:firstLine="0"/>
              <w:textAlignment w:val="baseline"/>
              <w:rPr>
                <w:rStyle w:val="normaltextrun"/>
                <w:color w:val="000000" w:themeColor="text1"/>
              </w:rPr>
            </w:pPr>
            <w:r w:rsidRPr="54DB807E">
              <w:rPr>
                <w:rStyle w:val="normaltextrun"/>
                <w:color w:val="000000" w:themeColor="text1"/>
              </w:rPr>
              <w:t>Mo</w:t>
            </w:r>
            <w:r w:rsidRPr="002E21CF">
              <w:rPr>
                <w:rStyle w:val="normaltextrun"/>
                <w:color w:val="000000" w:themeColor="text1"/>
              </w:rPr>
              <w:t xml:space="preserve">dernizēta, modulāra, </w:t>
            </w:r>
            <w:proofErr w:type="spellStart"/>
            <w:r w:rsidRPr="002E21CF">
              <w:rPr>
                <w:rStyle w:val="normaltextrun"/>
                <w:color w:val="000000" w:themeColor="text1"/>
              </w:rPr>
              <w:t>daudzorganizāciju</w:t>
            </w:r>
            <w:proofErr w:type="spellEnd"/>
            <w:r w:rsidRPr="002E21CF">
              <w:rPr>
                <w:rStyle w:val="normaltextrun"/>
                <w:color w:val="000000" w:themeColor="text1"/>
              </w:rPr>
              <w:t> arhitektūra​ </w:t>
            </w:r>
          </w:p>
          <w:p w14:paraId="3CCE7A04" w14:textId="77777777" w:rsidR="00684D10" w:rsidRPr="002E21CF" w:rsidRDefault="002A6432" w:rsidP="54DB807E">
            <w:pPr>
              <w:pStyle w:val="paragraph"/>
              <w:numPr>
                <w:ilvl w:val="0"/>
                <w:numId w:val="21"/>
              </w:numPr>
              <w:spacing w:before="0" w:beforeAutospacing="0" w:after="0" w:afterAutospacing="0"/>
              <w:ind w:left="1080" w:firstLine="0"/>
              <w:textAlignment w:val="baseline"/>
              <w:rPr>
                <w:rStyle w:val="normaltextrun"/>
                <w:color w:val="000000" w:themeColor="text1"/>
              </w:rPr>
            </w:pPr>
            <w:r w:rsidRPr="002E21CF">
              <w:rPr>
                <w:rStyle w:val="normaltextrun"/>
                <w:color w:val="000000" w:themeColor="text1"/>
              </w:rPr>
              <w:t>Uzlabots tiesību mehānisms, ietverot elektronisko tiesību pieprasīšanas un deaktivizēšanas procesa pārvaldību​ </w:t>
            </w:r>
          </w:p>
          <w:p w14:paraId="582BCDFC" w14:textId="77777777" w:rsidR="00684D10" w:rsidRPr="00684D10" w:rsidRDefault="002A6432" w:rsidP="54DB807E">
            <w:pPr>
              <w:pStyle w:val="paragraph"/>
              <w:numPr>
                <w:ilvl w:val="0"/>
                <w:numId w:val="21"/>
              </w:numPr>
              <w:spacing w:before="0" w:beforeAutospacing="0" w:after="0" w:afterAutospacing="0"/>
              <w:ind w:left="1080" w:firstLine="0"/>
              <w:textAlignment w:val="baseline"/>
              <w:rPr>
                <w:rStyle w:val="normaltextrun"/>
                <w:color w:val="000000" w:themeColor="text1"/>
              </w:rPr>
            </w:pPr>
            <w:r w:rsidRPr="002E21CF">
              <w:rPr>
                <w:rStyle w:val="normaltextrun"/>
                <w:color w:val="000000" w:themeColor="text1"/>
              </w:rPr>
              <w:t>Katr</w:t>
            </w:r>
            <w:r w:rsidRPr="54DB807E">
              <w:rPr>
                <w:rStyle w:val="normaltextrun"/>
                <w:color w:val="000000" w:themeColor="text1"/>
              </w:rPr>
              <w:t>a pašvaldība pārvalda savus lietotājus​ </w:t>
            </w:r>
          </w:p>
          <w:p w14:paraId="238A10EB" w14:textId="77777777" w:rsidR="00684D10" w:rsidRPr="00684D10" w:rsidRDefault="002A6432" w:rsidP="54DB807E">
            <w:pPr>
              <w:pStyle w:val="paragraph"/>
              <w:numPr>
                <w:ilvl w:val="0"/>
                <w:numId w:val="21"/>
              </w:numPr>
              <w:spacing w:before="0" w:beforeAutospacing="0" w:after="0" w:afterAutospacing="0"/>
              <w:ind w:left="1080" w:firstLine="0"/>
              <w:textAlignment w:val="baseline"/>
              <w:rPr>
                <w:rStyle w:val="normaltextrun"/>
                <w:color w:val="000000" w:themeColor="text1"/>
              </w:rPr>
            </w:pPr>
            <w:r w:rsidRPr="54DB807E">
              <w:rPr>
                <w:rStyle w:val="normaltextrun"/>
                <w:color w:val="000000" w:themeColor="text1"/>
              </w:rPr>
              <w:t xml:space="preserve">Lietotāju tiesību pārvaldības </w:t>
            </w:r>
            <w:r w:rsidR="3F1E7712" w:rsidRPr="54DB807E">
              <w:rPr>
                <w:rStyle w:val="normaltextrun"/>
                <w:color w:val="000000" w:themeColor="text1"/>
              </w:rPr>
              <w:t>izmantošana jaunajos risinājumos:​ </w:t>
            </w:r>
          </w:p>
          <w:p w14:paraId="02B7CF15" w14:textId="77777777" w:rsidR="00684D10" w:rsidRPr="00684D10" w:rsidRDefault="002A6432" w:rsidP="54DB807E">
            <w:pPr>
              <w:pStyle w:val="paragraph"/>
              <w:numPr>
                <w:ilvl w:val="0"/>
                <w:numId w:val="22"/>
              </w:numPr>
              <w:spacing w:before="0" w:beforeAutospacing="0" w:after="0" w:afterAutospacing="0"/>
              <w:ind w:left="1800" w:firstLine="0"/>
              <w:textAlignment w:val="baseline"/>
              <w:rPr>
                <w:rStyle w:val="normaltextrun"/>
                <w:color w:val="000000" w:themeColor="text1"/>
              </w:rPr>
            </w:pPr>
            <w:r w:rsidRPr="54DB807E">
              <w:rPr>
                <w:rStyle w:val="normaltextrun"/>
                <w:color w:val="000000" w:themeColor="text1"/>
              </w:rPr>
              <w:t>Dokumentos​ </w:t>
            </w:r>
          </w:p>
          <w:p w14:paraId="60900596" w14:textId="77777777" w:rsidR="00684D10" w:rsidRPr="00684D10" w:rsidRDefault="002A6432" w:rsidP="54DB807E">
            <w:pPr>
              <w:pStyle w:val="paragraph"/>
              <w:numPr>
                <w:ilvl w:val="0"/>
                <w:numId w:val="22"/>
              </w:numPr>
              <w:spacing w:before="0" w:beforeAutospacing="0" w:after="0" w:afterAutospacing="0"/>
              <w:ind w:left="1800" w:firstLine="0"/>
              <w:textAlignment w:val="baseline"/>
              <w:rPr>
                <w:rStyle w:val="normaltextrun"/>
                <w:color w:val="000000" w:themeColor="text1"/>
              </w:rPr>
            </w:pPr>
            <w:r w:rsidRPr="54DB807E">
              <w:rPr>
                <w:rStyle w:val="normaltextrun"/>
                <w:color w:val="000000" w:themeColor="text1"/>
              </w:rPr>
              <w:t>E-pakalpojumos​ </w:t>
            </w:r>
          </w:p>
          <w:p w14:paraId="103324BD" w14:textId="77777777" w:rsidR="00684D10" w:rsidRPr="00684D10" w:rsidRDefault="002A6432" w:rsidP="54DB807E">
            <w:pPr>
              <w:pStyle w:val="paragraph"/>
              <w:numPr>
                <w:ilvl w:val="0"/>
                <w:numId w:val="22"/>
              </w:numPr>
              <w:spacing w:before="0" w:beforeAutospacing="0" w:after="0" w:afterAutospacing="0"/>
              <w:ind w:left="1800" w:firstLine="0"/>
              <w:textAlignment w:val="baseline"/>
              <w:rPr>
                <w:rStyle w:val="normaltextrun"/>
                <w:color w:val="000000" w:themeColor="text1"/>
              </w:rPr>
            </w:pPr>
            <w:r w:rsidRPr="54DB807E">
              <w:rPr>
                <w:rStyle w:val="normaltextrun"/>
                <w:color w:val="000000" w:themeColor="text1"/>
              </w:rPr>
              <w:t>Nekustamo īpašu nodokļu administrēšanas funkcionalitātei</w:t>
            </w:r>
            <w:r w:rsidR="3F1E7712" w:rsidRPr="54DB807E">
              <w:rPr>
                <w:rStyle w:val="normaltextrun"/>
                <w:color w:val="000000" w:themeColor="text1"/>
              </w:rPr>
              <w:t>. </w:t>
            </w:r>
          </w:p>
          <w:p w14:paraId="15151797" w14:textId="77777777" w:rsidR="00A14246" w:rsidRPr="002E21CF" w:rsidRDefault="00A14246" w:rsidP="54DB807E">
            <w:pPr>
              <w:pStyle w:val="ListParagraph"/>
              <w:spacing w:before="120"/>
              <w:ind w:left="0"/>
              <w:jc w:val="both"/>
              <w:rPr>
                <w:rStyle w:val="normaltextrun"/>
                <w:rFonts w:eastAsia="Times New Roman"/>
                <w:color w:val="000000" w:themeColor="text1"/>
                <w:sz w:val="24"/>
                <w:szCs w:val="24"/>
              </w:rPr>
            </w:pPr>
          </w:p>
        </w:tc>
      </w:tr>
    </w:tbl>
    <w:p w14:paraId="0174D913" w14:textId="77777777" w:rsidR="00A14246" w:rsidRPr="00334B94" w:rsidRDefault="002A6432" w:rsidP="00C16FE8">
      <w:pPr>
        <w:pStyle w:val="ListParagraph"/>
        <w:numPr>
          <w:ilvl w:val="0"/>
          <w:numId w:val="5"/>
        </w:numPr>
        <w:spacing w:before="120" w:after="0"/>
        <w:rPr>
          <w:rFonts w:ascii="Times New Roman" w:hAnsi="Times New Roman" w:cs="Times New Roman"/>
          <w:b/>
          <w:bCs/>
        </w:rPr>
      </w:pPr>
      <w:r w:rsidRPr="002272C3">
        <w:rPr>
          <w:rFonts w:ascii="Times New Roman" w:hAnsi="Times New Roman" w:cs="Times New Roman"/>
          <w:b/>
          <w:bCs/>
        </w:rPr>
        <w:t>Pakalpojuma sniegšanas un saņemšanas tiesiskais regulējums</w:t>
      </w:r>
      <w:r w:rsidR="00FA697A">
        <w:rPr>
          <w:rFonts w:ascii="Times New Roman" w:hAnsi="Times New Roman" w:cs="Times New Roman"/>
          <w:b/>
          <w:bCs/>
        </w:rPr>
        <w:t xml:space="preserve"> un pakalpojuma </w:t>
      </w:r>
      <w:r w:rsidR="00FA697A" w:rsidRPr="00334B94">
        <w:rPr>
          <w:rFonts w:ascii="Times New Roman" w:hAnsi="Times New Roman" w:cs="Times New Roman"/>
          <w:b/>
          <w:bCs/>
        </w:rPr>
        <w:t>ieviešanas stratēģija</w:t>
      </w:r>
    </w:p>
    <w:tbl>
      <w:tblPr>
        <w:tblStyle w:val="TableGrid"/>
        <w:tblW w:w="0" w:type="auto"/>
        <w:tblInd w:w="360" w:type="dxa"/>
        <w:tblLook w:val="04A0" w:firstRow="1" w:lastRow="0" w:firstColumn="1" w:lastColumn="0" w:noHBand="0" w:noVBand="1"/>
      </w:tblPr>
      <w:tblGrid>
        <w:gridCol w:w="7936"/>
      </w:tblGrid>
      <w:tr w:rsidR="005A00D0" w14:paraId="45E3294C" w14:textId="77777777" w:rsidTr="63F1808D">
        <w:tc>
          <w:tcPr>
            <w:tcW w:w="7936" w:type="dxa"/>
          </w:tcPr>
          <w:p w14:paraId="7AB86F63" w14:textId="77777777" w:rsidR="006F05AD" w:rsidRPr="00334B94" w:rsidRDefault="002A6432" w:rsidP="63F1808D">
            <w:pPr>
              <w:spacing w:before="120"/>
              <w:jc w:val="both"/>
              <w:rPr>
                <w:rStyle w:val="normaltextrun"/>
                <w:rFonts w:ascii="Times New Roman" w:eastAsia="Times New Roman" w:hAnsi="Times New Roman" w:cs="Times New Roman"/>
                <w:color w:val="000000" w:themeColor="text1"/>
                <w:sz w:val="24"/>
                <w:szCs w:val="24"/>
              </w:rPr>
            </w:pPr>
            <w:r w:rsidRPr="63F1808D">
              <w:rPr>
                <w:rStyle w:val="normaltextrun"/>
                <w:rFonts w:ascii="Times New Roman" w:eastAsia="Times New Roman" w:hAnsi="Times New Roman" w:cs="Times New Roman"/>
                <w:color w:val="000000" w:themeColor="text1"/>
                <w:sz w:val="24"/>
                <w:szCs w:val="24"/>
              </w:rPr>
              <w:t>Lietotāju pārvaldības</w:t>
            </w:r>
            <w:r w:rsidR="06B98689" w:rsidRPr="63F1808D">
              <w:rPr>
                <w:rStyle w:val="normaltextrun"/>
                <w:rFonts w:ascii="Times New Roman" w:eastAsia="Times New Roman" w:hAnsi="Times New Roman" w:cs="Times New Roman"/>
                <w:color w:val="000000" w:themeColor="text1"/>
                <w:sz w:val="24"/>
                <w:szCs w:val="24"/>
              </w:rPr>
              <w:t xml:space="preserve"> </w:t>
            </w:r>
            <w:r w:rsidRPr="63F1808D">
              <w:rPr>
                <w:rStyle w:val="normaltextrun"/>
                <w:rFonts w:ascii="Times New Roman" w:eastAsia="Times New Roman" w:hAnsi="Times New Roman" w:cs="Times New Roman"/>
                <w:color w:val="000000" w:themeColor="text1"/>
                <w:sz w:val="24"/>
                <w:szCs w:val="24"/>
              </w:rPr>
              <w:t xml:space="preserve">risinājuma </w:t>
            </w:r>
            <w:r w:rsidR="06B98689" w:rsidRPr="63F1808D">
              <w:rPr>
                <w:rStyle w:val="normaltextrun"/>
                <w:rFonts w:ascii="Times New Roman" w:eastAsia="Times New Roman" w:hAnsi="Times New Roman" w:cs="Times New Roman"/>
                <w:color w:val="000000" w:themeColor="text1"/>
                <w:sz w:val="24"/>
                <w:szCs w:val="24"/>
              </w:rPr>
              <w:t>saistītie normatīvi:</w:t>
            </w:r>
          </w:p>
          <w:p w14:paraId="10961FBB" w14:textId="77777777" w:rsidR="00334B94" w:rsidRDefault="002A6432" w:rsidP="63F1808D">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63F1808D">
              <w:rPr>
                <w:rStyle w:val="normaltextrun"/>
                <w:rFonts w:ascii="Times New Roman" w:eastAsia="Times New Roman" w:hAnsi="Times New Roman" w:cs="Times New Roman"/>
                <w:color w:val="000000" w:themeColor="text1"/>
                <w:sz w:val="24"/>
                <w:szCs w:val="24"/>
              </w:rPr>
              <w:t>Likums “Par pašvaldībām”;</w:t>
            </w:r>
          </w:p>
          <w:p w14:paraId="6A4C0433" w14:textId="77777777" w:rsidR="006F05AD" w:rsidRPr="00334B94" w:rsidRDefault="002A6432" w:rsidP="63F1808D">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63F1808D">
              <w:rPr>
                <w:rStyle w:val="normaltextrun"/>
                <w:rFonts w:ascii="Times New Roman" w:eastAsia="Times New Roman" w:hAnsi="Times New Roman" w:cs="Times New Roman"/>
                <w:color w:val="000000" w:themeColor="text1"/>
                <w:sz w:val="24"/>
                <w:szCs w:val="24"/>
              </w:rPr>
              <w:t>Pašvaldību saistošie noteikumi.</w:t>
            </w:r>
          </w:p>
          <w:p w14:paraId="014A0C5F" w14:textId="77777777" w:rsidR="2D16AFD7" w:rsidRDefault="002A6432" w:rsidP="63F1808D">
            <w:pPr>
              <w:spacing w:before="120"/>
              <w:jc w:val="both"/>
              <w:rPr>
                <w:rStyle w:val="normaltextrun"/>
                <w:rFonts w:ascii="Times New Roman" w:eastAsia="Times New Roman" w:hAnsi="Times New Roman" w:cs="Times New Roman"/>
                <w:color w:val="000000" w:themeColor="text1"/>
                <w:sz w:val="24"/>
                <w:szCs w:val="24"/>
              </w:rPr>
            </w:pPr>
            <w:r w:rsidRPr="63F1808D">
              <w:rPr>
                <w:rStyle w:val="normaltextrun"/>
                <w:rFonts w:ascii="Times New Roman" w:eastAsia="Times New Roman" w:hAnsi="Times New Roman" w:cs="Times New Roman"/>
                <w:color w:val="000000" w:themeColor="text1"/>
                <w:sz w:val="24"/>
                <w:szCs w:val="24"/>
              </w:rPr>
              <w:t>Pakalpojuma sniegšana tiks balstīta uz divpusējo vienošanos starp centralizētā koplietošanas infrastruktūras pakalpojuma sniedzēja un katru pašvaldību, slēdzot sadarbības līgumus, sākot ar pakalpojuma saņemšanas uzsākšanas brīdi.</w:t>
            </w:r>
          </w:p>
          <w:p w14:paraId="10C944F3" w14:textId="77777777" w:rsidR="00FA697A" w:rsidRPr="00334B94" w:rsidRDefault="002A6432" w:rsidP="63F1808D">
            <w:pPr>
              <w:spacing w:before="120"/>
              <w:jc w:val="both"/>
              <w:rPr>
                <w:rStyle w:val="normaltextrun"/>
                <w:rFonts w:ascii="Times New Roman" w:eastAsia="Times New Roman" w:hAnsi="Times New Roman" w:cs="Times New Roman"/>
                <w:color w:val="000000" w:themeColor="text1"/>
                <w:sz w:val="24"/>
                <w:szCs w:val="24"/>
              </w:rPr>
            </w:pPr>
            <w:r w:rsidRPr="63F1808D">
              <w:rPr>
                <w:rStyle w:val="normaltextrun"/>
                <w:rFonts w:ascii="Times New Roman" w:eastAsia="Times New Roman" w:hAnsi="Times New Roman" w:cs="Times New Roman"/>
                <w:color w:val="000000" w:themeColor="text1"/>
                <w:sz w:val="24"/>
                <w:szCs w:val="24"/>
              </w:rPr>
              <w:t xml:space="preserve">Koplietošanas pakalpojums ir balstīts uz tiesiskajā regulējumā noteikto funkciju izpildi un </w:t>
            </w:r>
            <w:r w:rsidR="2E66E582" w:rsidRPr="63F1808D">
              <w:rPr>
                <w:rStyle w:val="normaltextrun"/>
                <w:rFonts w:ascii="Times New Roman" w:eastAsia="Times New Roman" w:hAnsi="Times New Roman" w:cs="Times New Roman"/>
                <w:color w:val="000000" w:themeColor="text1"/>
                <w:sz w:val="24"/>
                <w:szCs w:val="24"/>
              </w:rPr>
              <w:t>izstrādātais risinājums būs pieejams ar vienotās elektroniskā pieteikšanās platformas Latvija.lv autentifikāciju</w:t>
            </w:r>
            <w:r w:rsidR="1DF68799" w:rsidRPr="63F1808D">
              <w:rPr>
                <w:rStyle w:val="normaltextrun"/>
                <w:rFonts w:ascii="Times New Roman" w:eastAsia="Times New Roman" w:hAnsi="Times New Roman" w:cs="Times New Roman"/>
                <w:color w:val="000000" w:themeColor="text1"/>
                <w:sz w:val="24"/>
                <w:szCs w:val="24"/>
              </w:rPr>
              <w:t xml:space="preserve">. </w:t>
            </w:r>
          </w:p>
          <w:p w14:paraId="1466C6BE" w14:textId="77777777" w:rsidR="00FA697A" w:rsidRPr="00334B94" w:rsidRDefault="002A6432" w:rsidP="63F1808D">
            <w:pPr>
              <w:spacing w:before="120"/>
              <w:jc w:val="both"/>
              <w:rPr>
                <w:rStyle w:val="normaltextrun"/>
                <w:rFonts w:ascii="Times New Roman" w:eastAsia="Times New Roman" w:hAnsi="Times New Roman" w:cs="Times New Roman"/>
                <w:color w:val="000000" w:themeColor="text1"/>
                <w:sz w:val="24"/>
                <w:szCs w:val="24"/>
              </w:rPr>
            </w:pPr>
            <w:r w:rsidRPr="63F1808D">
              <w:rPr>
                <w:rStyle w:val="normaltextrun"/>
                <w:rFonts w:ascii="Times New Roman" w:eastAsia="Times New Roman" w:hAnsi="Times New Roman" w:cs="Times New Roman"/>
                <w:color w:val="000000" w:themeColor="text1"/>
                <w:sz w:val="24"/>
                <w:szCs w:val="24"/>
              </w:rPr>
              <w:t xml:space="preserve">Ņemot vērā 4.4.9.7. Rīcības </w:t>
            </w:r>
            <w:proofErr w:type="spellStart"/>
            <w:r w:rsidRPr="63F1808D">
              <w:rPr>
                <w:rStyle w:val="normaltextrun"/>
                <w:rFonts w:ascii="Times New Roman" w:eastAsia="Times New Roman" w:hAnsi="Times New Roman" w:cs="Times New Roman"/>
                <w:color w:val="000000" w:themeColor="text1"/>
                <w:sz w:val="24"/>
                <w:szCs w:val="24"/>
              </w:rPr>
              <w:t>apakšvirzienā</w:t>
            </w:r>
            <w:proofErr w:type="spellEnd"/>
            <w:r w:rsidRPr="63F1808D">
              <w:rPr>
                <w:rStyle w:val="normaltextrun"/>
                <w:rFonts w:ascii="Times New Roman" w:eastAsia="Times New Roman" w:hAnsi="Times New Roman" w:cs="Times New Roman"/>
                <w:color w:val="000000" w:themeColor="text1"/>
                <w:sz w:val="24"/>
                <w:szCs w:val="24"/>
              </w:rPr>
              <w:t xml:space="preserve">: “Pakalpojumu pārvaldība” uzdevumu “Izveidot valsts pārvaldes pakalpojumu pārvaldības politiku un normatīvo regulējumu” sadarbībā ar VARAM tiks izskatīta iespēja izstrādāt tiesisko regulējumu pašvaldības unificēto pakalpojumu </w:t>
            </w:r>
            <w:proofErr w:type="spellStart"/>
            <w:r w:rsidRPr="63F1808D">
              <w:rPr>
                <w:rStyle w:val="normaltextrun"/>
                <w:rFonts w:ascii="Times New Roman" w:eastAsia="Times New Roman" w:hAnsi="Times New Roman" w:cs="Times New Roman"/>
                <w:color w:val="000000" w:themeColor="text1"/>
                <w:sz w:val="24"/>
                <w:szCs w:val="24"/>
              </w:rPr>
              <w:t>digitalizācijas</w:t>
            </w:r>
            <w:proofErr w:type="spellEnd"/>
            <w:r w:rsidRPr="63F1808D">
              <w:rPr>
                <w:rStyle w:val="normaltextrun"/>
                <w:rFonts w:ascii="Times New Roman" w:eastAsia="Times New Roman" w:hAnsi="Times New Roman" w:cs="Times New Roman"/>
                <w:color w:val="000000" w:themeColor="text1"/>
                <w:sz w:val="24"/>
                <w:szCs w:val="24"/>
              </w:rPr>
              <w:t xml:space="preserve"> centralizācijai.</w:t>
            </w:r>
          </w:p>
        </w:tc>
      </w:tr>
    </w:tbl>
    <w:p w14:paraId="36B428A2" w14:textId="77777777" w:rsidR="0016750E" w:rsidRPr="0016750E" w:rsidRDefault="0016750E" w:rsidP="0016750E">
      <w:pPr>
        <w:pStyle w:val="ListParagraph"/>
        <w:spacing w:after="0"/>
        <w:rPr>
          <w:rFonts w:ascii="Times New Roman" w:hAnsi="Times New Roman" w:cs="Times New Roman"/>
          <w:b/>
          <w:bCs/>
          <w:i/>
          <w:iCs/>
          <w:color w:val="FF0000"/>
          <w:sz w:val="20"/>
          <w:szCs w:val="20"/>
        </w:rPr>
      </w:pPr>
    </w:p>
    <w:p w14:paraId="38878CBE" w14:textId="77777777" w:rsidR="00A14246" w:rsidRPr="00C16FE8" w:rsidRDefault="002A6432" w:rsidP="5FA31306">
      <w:pPr>
        <w:pStyle w:val="ListParagraph"/>
        <w:numPr>
          <w:ilvl w:val="0"/>
          <w:numId w:val="5"/>
        </w:numPr>
        <w:spacing w:before="120" w:after="0"/>
        <w:rPr>
          <w:rFonts w:ascii="Times New Roman" w:hAnsi="Times New Roman" w:cs="Times New Roman"/>
          <w:b/>
          <w:bCs/>
        </w:rPr>
      </w:pPr>
      <w:r w:rsidRPr="66CD402C">
        <w:rPr>
          <w:rFonts w:ascii="Times New Roman" w:hAnsi="Times New Roman" w:cs="Times New Roman"/>
          <w:b/>
          <w:bCs/>
        </w:rPr>
        <w:t xml:space="preserve">Pakalpojuma finansēšanas </w:t>
      </w:r>
      <w:r w:rsidR="00E62262">
        <w:rPr>
          <w:rFonts w:ascii="Times New Roman" w:hAnsi="Times New Roman" w:cs="Times New Roman"/>
          <w:b/>
          <w:bCs/>
        </w:rPr>
        <w:t>pieeja</w:t>
      </w:r>
      <w:r>
        <w:rPr>
          <w:rStyle w:val="FootnoteReference"/>
          <w:rFonts w:ascii="Times New Roman" w:hAnsi="Times New Roman" w:cs="Times New Roman"/>
          <w:b/>
          <w:bCs/>
        </w:rPr>
        <w:footnoteReference w:id="2"/>
      </w:r>
    </w:p>
    <w:tbl>
      <w:tblPr>
        <w:tblStyle w:val="TableGrid"/>
        <w:tblW w:w="0" w:type="auto"/>
        <w:tblInd w:w="360" w:type="dxa"/>
        <w:tblLook w:val="04A0" w:firstRow="1" w:lastRow="0" w:firstColumn="1" w:lastColumn="0" w:noHBand="0" w:noVBand="1"/>
      </w:tblPr>
      <w:tblGrid>
        <w:gridCol w:w="7936"/>
      </w:tblGrid>
      <w:tr w:rsidR="005A00D0" w14:paraId="045963A2" w14:textId="77777777" w:rsidTr="63F1808D">
        <w:tc>
          <w:tcPr>
            <w:tcW w:w="8296" w:type="dxa"/>
          </w:tcPr>
          <w:p w14:paraId="432F3036" w14:textId="77777777" w:rsidR="006F05AD" w:rsidRPr="006F05AD" w:rsidRDefault="002A6432">
            <w:pPr>
              <w:pStyle w:val="ListParagraph"/>
              <w:tabs>
                <w:tab w:val="left" w:pos="4432"/>
              </w:tabs>
              <w:spacing w:before="120"/>
              <w:ind w:left="0"/>
              <w:jc w:val="both"/>
              <w:rPr>
                <w:rFonts w:ascii="Times New Roman" w:hAnsi="Times New Roman" w:cs="Times New Roman"/>
                <w:sz w:val="20"/>
                <w:szCs w:val="20"/>
              </w:rPr>
            </w:pPr>
            <w:r w:rsidRPr="63F1808D">
              <w:rPr>
                <w:rStyle w:val="normaltextrun"/>
                <w:rFonts w:ascii="Times New Roman" w:eastAsia="Times New Roman" w:hAnsi="Times New Roman" w:cs="Times New Roman"/>
                <w:color w:val="000000" w:themeColor="text1"/>
                <w:sz w:val="24"/>
                <w:szCs w:val="24"/>
              </w:rPr>
              <w:t>Koplietošanas pakalpojuma</w:t>
            </w:r>
            <w:r w:rsidR="2E0733D9" w:rsidRPr="63F1808D">
              <w:rPr>
                <w:rStyle w:val="normaltextrun"/>
                <w:rFonts w:ascii="Times New Roman" w:eastAsia="Times New Roman" w:hAnsi="Times New Roman" w:cs="Times New Roman"/>
                <w:color w:val="000000" w:themeColor="text1"/>
                <w:sz w:val="24"/>
                <w:szCs w:val="24"/>
              </w:rPr>
              <w:t xml:space="preserve"> risinājum</w:t>
            </w:r>
            <w:r w:rsidR="13E86633" w:rsidRPr="63F1808D">
              <w:rPr>
                <w:rStyle w:val="normaltextrun"/>
                <w:rFonts w:ascii="Times New Roman" w:eastAsia="Times New Roman" w:hAnsi="Times New Roman" w:cs="Times New Roman"/>
                <w:color w:val="000000" w:themeColor="text1"/>
                <w:sz w:val="24"/>
                <w:szCs w:val="24"/>
              </w:rPr>
              <w:t>i</w:t>
            </w:r>
            <w:r w:rsidR="2E0733D9" w:rsidRPr="63F1808D">
              <w:rPr>
                <w:rStyle w:val="normaltextrun"/>
                <w:rFonts w:ascii="Times New Roman" w:eastAsia="Times New Roman" w:hAnsi="Times New Roman" w:cs="Times New Roman"/>
                <w:color w:val="000000" w:themeColor="text1"/>
                <w:sz w:val="24"/>
                <w:szCs w:val="24"/>
              </w:rPr>
              <w:t xml:space="preserve"> </w:t>
            </w:r>
            <w:r w:rsidR="13E86633" w:rsidRPr="63F1808D">
              <w:rPr>
                <w:rStyle w:val="normaltextrun"/>
                <w:rFonts w:ascii="Times New Roman" w:eastAsia="Times New Roman" w:hAnsi="Times New Roman" w:cs="Times New Roman"/>
                <w:color w:val="000000" w:themeColor="text1"/>
                <w:sz w:val="24"/>
                <w:szCs w:val="24"/>
              </w:rPr>
              <w:t>–</w:t>
            </w:r>
            <w:r w:rsidRPr="63F1808D">
              <w:rPr>
                <w:rStyle w:val="normaltextrun"/>
                <w:rFonts w:ascii="Times New Roman" w:eastAsia="Times New Roman" w:hAnsi="Times New Roman" w:cs="Times New Roman"/>
                <w:color w:val="000000" w:themeColor="text1"/>
                <w:sz w:val="24"/>
                <w:szCs w:val="24"/>
              </w:rPr>
              <w:t xml:space="preserve"> </w:t>
            </w:r>
            <w:r w:rsidR="3F1E7712" w:rsidRPr="63F1808D">
              <w:rPr>
                <w:rStyle w:val="normaltextrun"/>
                <w:rFonts w:ascii="Times New Roman" w:eastAsia="Times New Roman" w:hAnsi="Times New Roman" w:cs="Times New Roman"/>
                <w:color w:val="000000" w:themeColor="text1"/>
                <w:sz w:val="24"/>
                <w:szCs w:val="24"/>
              </w:rPr>
              <w:t>lietotāju pārvaldības funkcionalitāte</w:t>
            </w:r>
            <w:r w:rsidR="13E86633" w:rsidRPr="63F1808D">
              <w:rPr>
                <w:rStyle w:val="normaltextrun"/>
                <w:rFonts w:ascii="Times New Roman" w:eastAsia="Times New Roman" w:hAnsi="Times New Roman" w:cs="Times New Roman"/>
                <w:color w:val="000000" w:themeColor="text1"/>
                <w:sz w:val="24"/>
                <w:szCs w:val="24"/>
              </w:rPr>
              <w:t xml:space="preserve"> </w:t>
            </w:r>
            <w:r w:rsidR="3954F604" w:rsidRPr="63F1808D">
              <w:rPr>
                <w:rStyle w:val="normaltextrun"/>
                <w:rFonts w:ascii="Times New Roman" w:eastAsia="Times New Roman" w:hAnsi="Times New Roman" w:cs="Times New Roman"/>
                <w:color w:val="000000" w:themeColor="text1"/>
                <w:sz w:val="24"/>
                <w:szCs w:val="24"/>
              </w:rPr>
              <w:t xml:space="preserve">tiks integrēti un tehniskais atbalsts sniegts caur </w:t>
            </w:r>
            <w:r w:rsidRPr="63F1808D">
              <w:rPr>
                <w:rStyle w:val="normaltextrun"/>
                <w:rFonts w:ascii="Times New Roman" w:eastAsia="Times New Roman" w:hAnsi="Times New Roman" w:cs="Times New Roman"/>
                <w:color w:val="000000" w:themeColor="text1"/>
                <w:sz w:val="24"/>
                <w:szCs w:val="24"/>
              </w:rPr>
              <w:t>pašvaldību klientu informācijas pārvaldības platformas funkcionalitāt</w:t>
            </w:r>
            <w:r w:rsidR="3954F604" w:rsidRPr="63F1808D">
              <w:rPr>
                <w:rStyle w:val="normaltextrun"/>
                <w:rFonts w:ascii="Times New Roman" w:eastAsia="Times New Roman" w:hAnsi="Times New Roman" w:cs="Times New Roman"/>
                <w:color w:val="000000" w:themeColor="text1"/>
                <w:sz w:val="24"/>
                <w:szCs w:val="24"/>
              </w:rPr>
              <w:t xml:space="preserve">i, kas </w:t>
            </w:r>
            <w:r w:rsidR="2E0733D9" w:rsidRPr="63F1808D">
              <w:rPr>
                <w:rStyle w:val="normaltextrun"/>
                <w:rFonts w:ascii="Times New Roman" w:eastAsia="Times New Roman" w:hAnsi="Times New Roman" w:cs="Times New Roman"/>
                <w:color w:val="000000" w:themeColor="text1"/>
                <w:sz w:val="24"/>
                <w:szCs w:val="24"/>
              </w:rPr>
              <w:t xml:space="preserve">tiks finansēta </w:t>
            </w:r>
            <w:r w:rsidR="68C798DB" w:rsidRPr="63F1808D">
              <w:rPr>
                <w:rStyle w:val="normaltextrun"/>
                <w:rFonts w:ascii="Times New Roman" w:eastAsia="Times New Roman" w:hAnsi="Times New Roman" w:cs="Times New Roman"/>
                <w:color w:val="000000" w:themeColor="text1"/>
                <w:sz w:val="24"/>
                <w:szCs w:val="24"/>
              </w:rPr>
              <w:t xml:space="preserve">no </w:t>
            </w:r>
            <w:r w:rsidR="3954F604" w:rsidRPr="63F1808D">
              <w:rPr>
                <w:rStyle w:val="normaltextrun"/>
                <w:rFonts w:ascii="Times New Roman" w:eastAsia="Times New Roman" w:hAnsi="Times New Roman" w:cs="Times New Roman"/>
                <w:color w:val="000000" w:themeColor="text1"/>
                <w:sz w:val="24"/>
                <w:szCs w:val="24"/>
              </w:rPr>
              <w:t>pakalpojuma sniedzēja</w:t>
            </w:r>
            <w:r w:rsidR="68C798DB" w:rsidRPr="63F1808D">
              <w:rPr>
                <w:rStyle w:val="normaltextrun"/>
                <w:rFonts w:ascii="Times New Roman" w:eastAsia="Times New Roman" w:hAnsi="Times New Roman" w:cs="Times New Roman"/>
                <w:color w:val="000000" w:themeColor="text1"/>
                <w:sz w:val="24"/>
                <w:szCs w:val="24"/>
              </w:rPr>
              <w:t xml:space="preserve"> budžeta</w:t>
            </w:r>
            <w:r w:rsidR="2E0733D9" w:rsidRPr="63F1808D">
              <w:rPr>
                <w:rStyle w:val="normaltextrun"/>
                <w:rFonts w:ascii="Times New Roman" w:eastAsia="Times New Roman" w:hAnsi="Times New Roman" w:cs="Times New Roman"/>
                <w:color w:val="000000" w:themeColor="text1"/>
                <w:sz w:val="24"/>
                <w:szCs w:val="24"/>
              </w:rPr>
              <w:t>. Turpmākā risinājuma uzturēšanas un administrēšanas izmaksas tiks segtas no sistēmas lietot</w:t>
            </w:r>
            <w:r w:rsidR="29C590EF" w:rsidRPr="63F1808D">
              <w:rPr>
                <w:rStyle w:val="normaltextrun"/>
                <w:rFonts w:ascii="Times New Roman" w:eastAsia="Times New Roman" w:hAnsi="Times New Roman" w:cs="Times New Roman"/>
                <w:color w:val="000000" w:themeColor="text1"/>
                <w:sz w:val="24"/>
                <w:szCs w:val="24"/>
              </w:rPr>
              <w:t>ā</w:t>
            </w:r>
            <w:r w:rsidR="2E0733D9" w:rsidRPr="63F1808D">
              <w:rPr>
                <w:rStyle w:val="normaltextrun"/>
                <w:rFonts w:ascii="Times New Roman" w:eastAsia="Times New Roman" w:hAnsi="Times New Roman" w:cs="Times New Roman"/>
                <w:color w:val="000000" w:themeColor="text1"/>
                <w:sz w:val="24"/>
                <w:szCs w:val="24"/>
              </w:rPr>
              <w:t>jiem</w:t>
            </w:r>
            <w:r w:rsidR="357D4A52" w:rsidRPr="63F1808D">
              <w:rPr>
                <w:rStyle w:val="normaltextrun"/>
                <w:rFonts w:ascii="Times New Roman" w:eastAsia="Times New Roman" w:hAnsi="Times New Roman" w:cs="Times New Roman"/>
                <w:color w:val="000000" w:themeColor="text1"/>
                <w:sz w:val="24"/>
                <w:szCs w:val="24"/>
              </w:rPr>
              <w:t xml:space="preserve"> un tiks pielietots aprēķins kopējo izmaksu segšanai tās dalot </w:t>
            </w:r>
            <w:r w:rsidR="2E0733D9" w:rsidRPr="63F1808D">
              <w:rPr>
                <w:rStyle w:val="normaltextrun"/>
                <w:rFonts w:ascii="Times New Roman" w:eastAsia="Times New Roman" w:hAnsi="Times New Roman" w:cs="Times New Roman"/>
                <w:color w:val="000000" w:themeColor="text1"/>
                <w:sz w:val="24"/>
                <w:szCs w:val="24"/>
              </w:rPr>
              <w:t xml:space="preserve"> </w:t>
            </w:r>
            <w:r w:rsidR="29C590EF" w:rsidRPr="63F1808D">
              <w:rPr>
                <w:rStyle w:val="normaltextrun"/>
                <w:rFonts w:ascii="Times New Roman" w:eastAsia="Times New Roman" w:hAnsi="Times New Roman" w:cs="Times New Roman"/>
                <w:color w:val="000000" w:themeColor="text1"/>
                <w:sz w:val="24"/>
                <w:szCs w:val="24"/>
              </w:rPr>
              <w:t>proporcionāli</w:t>
            </w:r>
            <w:r w:rsidR="2E0733D9" w:rsidRPr="63F1808D">
              <w:rPr>
                <w:rStyle w:val="normaltextrun"/>
                <w:rFonts w:ascii="Times New Roman" w:eastAsia="Times New Roman" w:hAnsi="Times New Roman" w:cs="Times New Roman"/>
                <w:color w:val="000000" w:themeColor="text1"/>
                <w:sz w:val="24"/>
                <w:szCs w:val="24"/>
              </w:rPr>
              <w:t xml:space="preserve"> lietotāju skaitam</w:t>
            </w:r>
            <w:r w:rsidR="21290EB9" w:rsidRPr="63F1808D">
              <w:rPr>
                <w:rStyle w:val="normaltextrun"/>
                <w:rFonts w:ascii="Times New Roman" w:eastAsia="Times New Roman" w:hAnsi="Times New Roman" w:cs="Times New Roman"/>
                <w:color w:val="000000" w:themeColor="text1"/>
                <w:sz w:val="24"/>
                <w:szCs w:val="24"/>
              </w:rPr>
              <w:t>: jo lielāks risinājuma izmantotāju - pašvaldību skaits, jo mazāka risinājuma uzturēšanas maksa</w:t>
            </w:r>
            <w:r w:rsidR="29C590EF" w:rsidRPr="63F1808D">
              <w:rPr>
                <w:rStyle w:val="normaltextrun"/>
                <w:rFonts w:ascii="Times New Roman" w:eastAsia="Times New Roman" w:hAnsi="Times New Roman" w:cs="Times New Roman"/>
                <w:color w:val="000000" w:themeColor="text1"/>
                <w:sz w:val="24"/>
                <w:szCs w:val="24"/>
              </w:rPr>
              <w:t xml:space="preserve">. Risinājuma uzturēšanas izmaksas administrēs </w:t>
            </w:r>
            <w:r w:rsidR="7256F4F1" w:rsidRPr="63F1808D">
              <w:rPr>
                <w:rStyle w:val="normaltextrun"/>
                <w:rFonts w:ascii="Times New Roman" w:eastAsia="Times New Roman" w:hAnsi="Times New Roman" w:cs="Times New Roman"/>
                <w:color w:val="000000" w:themeColor="text1"/>
                <w:sz w:val="24"/>
                <w:szCs w:val="24"/>
              </w:rPr>
              <w:t xml:space="preserve">Rīgas </w:t>
            </w:r>
            <w:proofErr w:type="spellStart"/>
            <w:r w:rsidR="7256F4F1" w:rsidRPr="63F1808D">
              <w:rPr>
                <w:rStyle w:val="normaltextrun"/>
                <w:rFonts w:ascii="Times New Roman" w:eastAsia="Times New Roman" w:hAnsi="Times New Roman" w:cs="Times New Roman"/>
                <w:color w:val="000000" w:themeColor="text1"/>
                <w:sz w:val="24"/>
                <w:szCs w:val="24"/>
              </w:rPr>
              <w:t>valstspilsētas</w:t>
            </w:r>
            <w:proofErr w:type="spellEnd"/>
            <w:r w:rsidR="7256F4F1" w:rsidRPr="63F1808D">
              <w:rPr>
                <w:rStyle w:val="normaltextrun"/>
                <w:rFonts w:ascii="Times New Roman" w:eastAsia="Times New Roman" w:hAnsi="Times New Roman" w:cs="Times New Roman"/>
                <w:color w:val="000000" w:themeColor="text1"/>
                <w:sz w:val="24"/>
                <w:szCs w:val="24"/>
              </w:rPr>
              <w:t xml:space="preserve"> pašvaldības aģentūra  </w:t>
            </w:r>
            <w:r w:rsidR="29C590EF" w:rsidRPr="63F1808D">
              <w:rPr>
                <w:rStyle w:val="normaltextrun"/>
                <w:rFonts w:ascii="Times New Roman" w:eastAsia="Times New Roman" w:hAnsi="Times New Roman" w:cs="Times New Roman"/>
                <w:color w:val="000000" w:themeColor="text1"/>
                <w:sz w:val="24"/>
                <w:szCs w:val="24"/>
              </w:rPr>
              <w:t xml:space="preserve">“Rīgas digitālā aģentūra". </w:t>
            </w:r>
          </w:p>
        </w:tc>
      </w:tr>
    </w:tbl>
    <w:p w14:paraId="744FF36C" w14:textId="77777777" w:rsidR="00A14246" w:rsidRPr="00C16FE8" w:rsidRDefault="002A6432" w:rsidP="00C16FE8">
      <w:pPr>
        <w:spacing w:before="120" w:after="0"/>
        <w:rPr>
          <w:rFonts w:ascii="Times New Roman" w:hAnsi="Times New Roman" w:cs="Times New Roman"/>
          <w:b/>
          <w:bCs/>
        </w:rPr>
      </w:pPr>
      <w:r>
        <w:rPr>
          <w:rFonts w:ascii="Times New Roman" w:hAnsi="Times New Roman" w:cs="Times New Roman"/>
          <w:b/>
          <w:bCs/>
        </w:rPr>
        <w:lastRenderedPageBreak/>
        <w:t>8</w:t>
      </w:r>
      <w:r w:rsidR="007E7ABC" w:rsidRPr="00C16FE8">
        <w:rPr>
          <w:rFonts w:ascii="Times New Roman" w:hAnsi="Times New Roman" w:cs="Times New Roman"/>
          <w:b/>
          <w:bCs/>
        </w:rPr>
        <w:t xml:space="preserve">. </w:t>
      </w:r>
      <w:r w:rsidRPr="00C16FE8">
        <w:rPr>
          <w:rFonts w:ascii="Times New Roman" w:hAnsi="Times New Roman" w:cs="Times New Roman"/>
          <w:b/>
          <w:bCs/>
        </w:rPr>
        <w:t>Nepieciešam</w:t>
      </w:r>
      <w:r w:rsidR="00DC476E">
        <w:rPr>
          <w:rFonts w:ascii="Times New Roman" w:hAnsi="Times New Roman" w:cs="Times New Roman"/>
          <w:b/>
          <w:bCs/>
        </w:rPr>
        <w:t>ā</w:t>
      </w:r>
      <w:r w:rsidRPr="00C16FE8">
        <w:rPr>
          <w:rFonts w:ascii="Times New Roman" w:hAnsi="Times New Roman" w:cs="Times New Roman"/>
          <w:b/>
          <w:bCs/>
        </w:rPr>
        <w:t xml:space="preserve"> papildus valsts budžeta finansējuma pakalpojuma sniegšan</w:t>
      </w:r>
      <w:r w:rsidR="00DC476E">
        <w:rPr>
          <w:rFonts w:ascii="Times New Roman" w:hAnsi="Times New Roman" w:cs="Times New Roman"/>
          <w:b/>
          <w:bCs/>
        </w:rPr>
        <w:t>as uzsākšanai vai izvēršanai apjoms un pamatojums ar ieguvumiem un izmaksām</w:t>
      </w:r>
      <w:r>
        <w:rPr>
          <w:rStyle w:val="FootnoteReference"/>
          <w:rFonts w:ascii="Times New Roman" w:hAnsi="Times New Roman" w:cs="Times New Roman"/>
          <w:b/>
          <w:bCs/>
        </w:rPr>
        <w:footnoteReference w:id="3"/>
      </w:r>
      <w:r w:rsidRPr="00C16FE8">
        <w:rPr>
          <w:rFonts w:ascii="Times New Roman" w:hAnsi="Times New Roman" w:cs="Times New Roman"/>
          <w:b/>
          <w:bCs/>
        </w:rPr>
        <w:t xml:space="preserve">  </w:t>
      </w:r>
    </w:p>
    <w:tbl>
      <w:tblPr>
        <w:tblStyle w:val="TableGrid"/>
        <w:tblW w:w="0" w:type="auto"/>
        <w:tblInd w:w="360" w:type="dxa"/>
        <w:tblLook w:val="04A0" w:firstRow="1" w:lastRow="0" w:firstColumn="1" w:lastColumn="0" w:noHBand="0" w:noVBand="1"/>
      </w:tblPr>
      <w:tblGrid>
        <w:gridCol w:w="7936"/>
      </w:tblGrid>
      <w:tr w:rsidR="005A00D0" w14:paraId="6F23A0EA" w14:textId="77777777" w:rsidTr="3EAE691E">
        <w:tc>
          <w:tcPr>
            <w:tcW w:w="8296" w:type="dxa"/>
          </w:tcPr>
          <w:p w14:paraId="3A3A7191" w14:textId="77777777" w:rsidR="00EC1C9E" w:rsidRPr="000570B3" w:rsidRDefault="002A6432" w:rsidP="00334B94">
            <w:r>
              <w:t>N/A</w:t>
            </w:r>
          </w:p>
        </w:tc>
      </w:tr>
    </w:tbl>
    <w:p w14:paraId="44E117A9" w14:textId="77777777" w:rsidR="3AFFB1E1" w:rsidRPr="00D54CDD" w:rsidRDefault="002A6432" w:rsidP="00C433D9">
      <w:pPr>
        <w:spacing w:after="0"/>
        <w:rPr>
          <w:rFonts w:ascii="Calibri" w:eastAsia="Times New Roman" w:hAnsi="Calibri" w:cs="Times New Roman"/>
          <w:sz w:val="16"/>
          <w:szCs w:val="16"/>
          <w:lang w:eastAsia="lv-LV"/>
        </w:rPr>
      </w:pPr>
      <w:r w:rsidRPr="00D54CDD">
        <w:rPr>
          <w:rFonts w:ascii="Calibri" w:eastAsia="Times New Roman" w:hAnsi="Calibri" w:cs="Times New Roman"/>
          <w:sz w:val="16"/>
          <w:szCs w:val="16"/>
          <w:lang w:eastAsia="lv-LV"/>
        </w:rPr>
        <w:t>Lietotie saīsinājumi:</w:t>
      </w:r>
      <w:r w:rsidR="00932353" w:rsidRPr="00D54CDD">
        <w:rPr>
          <w:rFonts w:ascii="Calibri" w:eastAsia="Times New Roman" w:hAnsi="Calibri" w:cs="Times New Roman"/>
          <w:sz w:val="16"/>
          <w:szCs w:val="16"/>
          <w:lang w:eastAsia="lv-LV"/>
        </w:rPr>
        <w:t xml:space="preserve"> </w:t>
      </w:r>
    </w:p>
    <w:p w14:paraId="0A55828B" w14:textId="77777777" w:rsidR="00FD7BA3" w:rsidRDefault="002A6432" w:rsidP="00C433D9">
      <w:pPr>
        <w:spacing w:after="0"/>
        <w:rPr>
          <w:rFonts w:ascii="Calibri" w:eastAsia="Times New Roman" w:hAnsi="Calibri" w:cs="Times New Roman"/>
          <w:sz w:val="16"/>
          <w:szCs w:val="16"/>
          <w:lang w:eastAsia="lv-LV"/>
        </w:rPr>
      </w:pPr>
      <w:r w:rsidRPr="00D54CDD">
        <w:rPr>
          <w:rFonts w:ascii="Calibri" w:eastAsia="Times New Roman" w:hAnsi="Calibri" w:cs="Times New Roman"/>
          <w:sz w:val="16"/>
          <w:szCs w:val="16"/>
          <w:lang w:eastAsia="lv-LV"/>
        </w:rPr>
        <w:t>SLA - (</w:t>
      </w:r>
      <w:proofErr w:type="spellStart"/>
      <w:r w:rsidRPr="00D54CDD">
        <w:rPr>
          <w:rFonts w:ascii="Calibri" w:eastAsia="Times New Roman" w:hAnsi="Calibri" w:cs="Times New Roman"/>
          <w:sz w:val="16"/>
          <w:szCs w:val="16"/>
          <w:lang w:eastAsia="lv-LV"/>
        </w:rPr>
        <w:t>angl</w:t>
      </w:r>
      <w:proofErr w:type="spellEnd"/>
      <w:r w:rsidRPr="00D54CDD">
        <w:rPr>
          <w:rFonts w:ascii="Calibri" w:eastAsia="Times New Roman" w:hAnsi="Calibri" w:cs="Times New Roman"/>
          <w:sz w:val="16"/>
          <w:szCs w:val="16"/>
          <w:lang w:eastAsia="lv-LV"/>
        </w:rPr>
        <w:t xml:space="preserve">. - </w:t>
      </w:r>
      <w:proofErr w:type="spellStart"/>
      <w:r w:rsidRPr="00E56FF9">
        <w:rPr>
          <w:rFonts w:ascii="Calibri" w:eastAsia="Times New Roman" w:hAnsi="Calibri" w:cs="Times New Roman"/>
          <w:i/>
          <w:iCs/>
          <w:sz w:val="16"/>
          <w:szCs w:val="16"/>
          <w:lang w:eastAsia="lv-LV"/>
        </w:rPr>
        <w:t>Service</w:t>
      </w:r>
      <w:proofErr w:type="spellEnd"/>
      <w:r w:rsidRPr="00E56FF9">
        <w:rPr>
          <w:rFonts w:ascii="Calibri" w:eastAsia="Times New Roman" w:hAnsi="Calibri" w:cs="Times New Roman"/>
          <w:i/>
          <w:iCs/>
          <w:sz w:val="16"/>
          <w:szCs w:val="16"/>
          <w:lang w:eastAsia="lv-LV"/>
        </w:rPr>
        <w:t xml:space="preserve"> </w:t>
      </w:r>
      <w:proofErr w:type="spellStart"/>
      <w:r w:rsidRPr="00E56FF9">
        <w:rPr>
          <w:rFonts w:ascii="Calibri" w:eastAsia="Times New Roman" w:hAnsi="Calibri" w:cs="Times New Roman"/>
          <w:i/>
          <w:iCs/>
          <w:sz w:val="16"/>
          <w:szCs w:val="16"/>
          <w:lang w:eastAsia="lv-LV"/>
        </w:rPr>
        <w:t>Level</w:t>
      </w:r>
      <w:proofErr w:type="spellEnd"/>
      <w:r w:rsidRPr="00E56FF9">
        <w:rPr>
          <w:rFonts w:ascii="Calibri" w:eastAsia="Times New Roman" w:hAnsi="Calibri" w:cs="Times New Roman"/>
          <w:i/>
          <w:iCs/>
          <w:sz w:val="16"/>
          <w:szCs w:val="16"/>
          <w:lang w:eastAsia="lv-LV"/>
        </w:rPr>
        <w:t xml:space="preserve"> </w:t>
      </w:r>
      <w:proofErr w:type="spellStart"/>
      <w:r w:rsidRPr="00E56FF9">
        <w:rPr>
          <w:rFonts w:ascii="Calibri" w:eastAsia="Times New Roman" w:hAnsi="Calibri" w:cs="Times New Roman"/>
          <w:i/>
          <w:iCs/>
          <w:sz w:val="16"/>
          <w:szCs w:val="16"/>
          <w:lang w:eastAsia="lv-LV"/>
        </w:rPr>
        <w:t>Agreement</w:t>
      </w:r>
      <w:proofErr w:type="spellEnd"/>
      <w:r w:rsidRPr="00D54CDD">
        <w:rPr>
          <w:rFonts w:ascii="Calibri" w:eastAsia="Times New Roman" w:hAnsi="Calibri" w:cs="Times New Roman"/>
          <w:sz w:val="16"/>
          <w:szCs w:val="16"/>
          <w:lang w:eastAsia="lv-LV"/>
        </w:rPr>
        <w:t>), pakalpojuma līmeņ</w:t>
      </w:r>
      <w:r w:rsidR="009856C9">
        <w:rPr>
          <w:rFonts w:ascii="Calibri" w:eastAsia="Times New Roman" w:hAnsi="Calibri" w:cs="Times New Roman"/>
          <w:sz w:val="16"/>
          <w:szCs w:val="16"/>
          <w:lang w:eastAsia="lv-LV"/>
        </w:rPr>
        <w:t>a</w:t>
      </w:r>
      <w:r w:rsidR="00977669">
        <w:rPr>
          <w:rFonts w:ascii="Calibri" w:eastAsia="Times New Roman" w:hAnsi="Calibri" w:cs="Times New Roman"/>
          <w:sz w:val="16"/>
          <w:szCs w:val="16"/>
          <w:lang w:eastAsia="lv-LV"/>
        </w:rPr>
        <w:t xml:space="preserve"> vienošanās</w:t>
      </w:r>
    </w:p>
    <w:p w14:paraId="0D7DC14D" w14:textId="77777777" w:rsidR="00703595" w:rsidRPr="00D54CDD" w:rsidRDefault="002A6432" w:rsidP="00C433D9">
      <w:pPr>
        <w:spacing w:after="0"/>
        <w:rPr>
          <w:rFonts w:ascii="Calibri" w:eastAsia="Times New Roman" w:hAnsi="Calibri" w:cs="Times New Roman"/>
          <w:sz w:val="16"/>
          <w:szCs w:val="16"/>
          <w:lang w:eastAsia="lv-LV"/>
        </w:rPr>
      </w:pPr>
      <w:r>
        <w:rPr>
          <w:rFonts w:ascii="Calibri" w:eastAsia="Times New Roman" w:hAnsi="Calibri" w:cs="Times New Roman"/>
          <w:sz w:val="16"/>
          <w:szCs w:val="16"/>
          <w:lang w:eastAsia="lv-LV"/>
        </w:rPr>
        <w:t>I</w:t>
      </w:r>
      <w:r w:rsidRPr="00D54CDD">
        <w:rPr>
          <w:rFonts w:ascii="Calibri" w:eastAsia="Times New Roman" w:hAnsi="Calibri" w:cs="Times New Roman"/>
          <w:sz w:val="16"/>
          <w:szCs w:val="16"/>
          <w:lang w:eastAsia="lv-LV"/>
        </w:rPr>
        <w:t xml:space="preserve">KT </w:t>
      </w:r>
      <w:r w:rsidR="00AB2A82" w:rsidRPr="00D54CDD">
        <w:rPr>
          <w:rFonts w:ascii="Calibri" w:eastAsia="Times New Roman" w:hAnsi="Calibri" w:cs="Times New Roman"/>
          <w:sz w:val="16"/>
          <w:szCs w:val="16"/>
          <w:lang w:eastAsia="lv-LV"/>
        </w:rPr>
        <w:t>–</w:t>
      </w:r>
      <w:r w:rsidRPr="00D54CDD">
        <w:rPr>
          <w:rFonts w:ascii="Calibri" w:eastAsia="Times New Roman" w:hAnsi="Calibri" w:cs="Times New Roman"/>
          <w:sz w:val="16"/>
          <w:szCs w:val="16"/>
          <w:lang w:eastAsia="lv-LV"/>
        </w:rPr>
        <w:t xml:space="preserve"> </w:t>
      </w:r>
      <w:r w:rsidR="00AB2A82" w:rsidRPr="00D54CDD">
        <w:rPr>
          <w:rFonts w:ascii="Calibri" w:eastAsia="Times New Roman" w:hAnsi="Calibri" w:cs="Times New Roman"/>
          <w:sz w:val="16"/>
          <w:szCs w:val="16"/>
          <w:lang w:eastAsia="lv-LV"/>
        </w:rPr>
        <w:t>informācijas un komunikācijas tehnoloģijas</w:t>
      </w:r>
    </w:p>
    <w:sectPr w:rsidR="00703595" w:rsidRPr="00D54CDD" w:rsidSect="000570B3">
      <w:footerReference w:type="default" r:id="rId11"/>
      <w:footerReference w:type="first" r:id="rId12"/>
      <w:pgSz w:w="11906" w:h="16838"/>
      <w:pgMar w:top="1440" w:right="1800" w:bottom="1440" w:left="180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DA5D5" w14:textId="77777777" w:rsidR="00862722" w:rsidRDefault="00862722">
      <w:pPr>
        <w:spacing w:after="0" w:line="240" w:lineRule="auto"/>
      </w:pPr>
      <w:r>
        <w:separator/>
      </w:r>
    </w:p>
  </w:endnote>
  <w:endnote w:type="continuationSeparator" w:id="0">
    <w:p w14:paraId="75582CC6" w14:textId="77777777" w:rsidR="00862722" w:rsidRDefault="0086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D24A0" w14:textId="77777777" w:rsidR="0038089F" w:rsidRPr="00BA450A" w:rsidRDefault="002A6432" w:rsidP="00BA450A">
    <w:pPr>
      <w:pStyle w:val="Footer"/>
    </w:pPr>
    <w:r>
      <w:rPr>
        <w:rFonts w:ascii="Times New Roman" w:hAnsi="Times New Roman" w:cs="Times New Roman"/>
        <w:sz w:val="20"/>
        <w:szCs w:val="20"/>
      </w:rPr>
      <w:t>V</w:t>
    </w:r>
    <w:r w:rsidR="00BA450A" w:rsidRPr="00BA450A">
      <w:rPr>
        <w:rFonts w:ascii="Times New Roman" w:hAnsi="Times New Roman" w:cs="Times New Roman"/>
        <w:sz w:val="20"/>
        <w:szCs w:val="20"/>
      </w:rPr>
      <w:t>ARAMNotp3_ANM_</w:t>
    </w:r>
    <w:r w:rsidR="005A79D2">
      <w:rPr>
        <w:rFonts w:ascii="Times New Roman" w:hAnsi="Times New Roman" w:cs="Times New Roman"/>
        <w:sz w:val="20"/>
        <w:szCs w:val="20"/>
      </w:rPr>
      <w:t>16</w:t>
    </w:r>
    <w:r w:rsidR="00500C14">
      <w:rPr>
        <w:rFonts w:ascii="Times New Roman" w:hAnsi="Times New Roman" w:cs="Times New Roman"/>
        <w:sz w:val="20"/>
        <w:szCs w:val="20"/>
      </w:rPr>
      <w:t>06</w:t>
    </w:r>
    <w:r w:rsidR="00305728">
      <w:rPr>
        <w:rFonts w:ascii="Times New Roman" w:hAnsi="Times New Roman" w:cs="Times New Roman"/>
        <w:sz w:val="20"/>
        <w:szCs w:val="20"/>
      </w:rPr>
      <w:t>2022</w:t>
    </w:r>
  </w:p>
  <w:p w14:paraId="3542B4CA" w14:textId="77777777" w:rsidR="005A00D0" w:rsidRDefault="002A6432">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A857C" w14:textId="77777777" w:rsidR="005A00D0" w:rsidRDefault="002A6432">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4C4E4" w14:textId="77777777" w:rsidR="00862722" w:rsidRDefault="00862722" w:rsidP="00AF47FD">
      <w:pPr>
        <w:spacing w:after="0" w:line="240" w:lineRule="auto"/>
      </w:pPr>
      <w:r>
        <w:separator/>
      </w:r>
    </w:p>
  </w:footnote>
  <w:footnote w:type="continuationSeparator" w:id="0">
    <w:p w14:paraId="42391A8D" w14:textId="77777777" w:rsidR="00862722" w:rsidRDefault="00862722" w:rsidP="00AF47FD">
      <w:pPr>
        <w:spacing w:after="0" w:line="240" w:lineRule="auto"/>
      </w:pPr>
      <w:r>
        <w:continuationSeparator/>
      </w:r>
    </w:p>
  </w:footnote>
  <w:footnote w:type="continuationNotice" w:id="1">
    <w:p w14:paraId="0F2F4ACC" w14:textId="77777777" w:rsidR="00862722" w:rsidRDefault="00862722">
      <w:pPr>
        <w:spacing w:after="0" w:line="240" w:lineRule="auto"/>
      </w:pPr>
    </w:p>
  </w:footnote>
  <w:footnote w:id="2">
    <w:p w14:paraId="06B39794" w14:textId="77777777" w:rsidR="00E62262" w:rsidRDefault="002A6432" w:rsidP="00127F1D">
      <w:pPr>
        <w:pStyle w:val="FootnoteText"/>
        <w:jc w:val="both"/>
      </w:pPr>
      <w:r w:rsidRPr="00E62262">
        <w:rPr>
          <w:rStyle w:val="FootnoteReference"/>
        </w:rPr>
        <w:footnoteRef/>
      </w:r>
      <w:r w:rsidRPr="00E62262">
        <w:rPr>
          <w:rStyle w:val="FootnoteReference"/>
        </w:rPr>
        <w:t xml:space="preserve"> </w:t>
      </w:r>
      <w:r>
        <w:rPr>
          <w:rFonts w:ascii="Times New Roman" w:hAnsi="Times New Roman" w:cs="Times New Roman"/>
          <w:sz w:val="18"/>
          <w:szCs w:val="18"/>
        </w:rPr>
        <w:t>s</w:t>
      </w:r>
      <w:r w:rsidRPr="00E62262">
        <w:rPr>
          <w:rFonts w:ascii="Times New Roman" w:hAnsi="Times New Roman" w:cs="Times New Roman"/>
          <w:sz w:val="18"/>
          <w:szCs w:val="18"/>
        </w:rPr>
        <w:t>askaņā ar informatīvā ziņojuma projekt</w:t>
      </w:r>
      <w:r>
        <w:rPr>
          <w:rFonts w:ascii="Times New Roman" w:hAnsi="Times New Roman" w:cs="Times New Roman"/>
          <w:sz w:val="18"/>
          <w:szCs w:val="18"/>
        </w:rPr>
        <w:t>ā</w:t>
      </w:r>
      <w:r w:rsidRPr="00E62262">
        <w:rPr>
          <w:rFonts w:ascii="Times New Roman" w:hAnsi="Times New Roman" w:cs="Times New Roman"/>
          <w:sz w:val="18"/>
          <w:szCs w:val="18"/>
        </w:rPr>
        <w:t xml:space="preserve"> "Par valsts pārvaldes  informācijas un komunikācijas tehnoloģiju koplietošanas pakalpojumu attīstības plānošanu un finansēšanu" (22-TA-159)</w:t>
      </w:r>
      <w:r>
        <w:rPr>
          <w:rFonts w:ascii="Times New Roman" w:hAnsi="Times New Roman" w:cs="Times New Roman"/>
          <w:sz w:val="18"/>
          <w:szCs w:val="18"/>
        </w:rPr>
        <w:t xml:space="preserve"> definētajām centralizēto funkciju un IKT koplietošanas pakalpojumu finansēšanas </w:t>
      </w:r>
      <w:r w:rsidR="00F67C54">
        <w:rPr>
          <w:rFonts w:ascii="Times New Roman" w:hAnsi="Times New Roman" w:cs="Times New Roman"/>
          <w:sz w:val="18"/>
          <w:szCs w:val="18"/>
        </w:rPr>
        <w:t>pieejām.</w:t>
      </w:r>
      <w:r>
        <w:rPr>
          <w:rFonts w:ascii="Times New Roman" w:hAnsi="Times New Roman" w:cs="Times New Roman"/>
          <w:sz w:val="18"/>
          <w:szCs w:val="18"/>
        </w:rPr>
        <w:t xml:space="preserve"> </w:t>
      </w:r>
    </w:p>
  </w:footnote>
  <w:footnote w:id="3">
    <w:p w14:paraId="32CAB5F3" w14:textId="77777777" w:rsidR="000570B3" w:rsidRDefault="002A6432" w:rsidP="000570B3">
      <w:pPr>
        <w:pStyle w:val="FootnoteText"/>
        <w:jc w:val="both"/>
      </w:pPr>
      <w:r w:rsidRPr="00DE7280">
        <w:rPr>
          <w:rStyle w:val="FootnoteReference"/>
          <w:rFonts w:ascii="Times New Roman" w:hAnsi="Times New Roman" w:cs="Times New Roman"/>
          <w:sz w:val="18"/>
          <w:szCs w:val="18"/>
        </w:rPr>
        <w:footnoteRef/>
      </w:r>
      <w:r w:rsidRPr="00DE7280">
        <w:rPr>
          <w:rFonts w:ascii="Times New Roman" w:hAnsi="Times New Roman" w:cs="Times New Roman"/>
          <w:sz w:val="18"/>
          <w:szCs w:val="18"/>
        </w:rPr>
        <w:t xml:space="preserve"> </w:t>
      </w:r>
      <w:r w:rsidR="00D31368" w:rsidRPr="00DE7280">
        <w:rPr>
          <w:rFonts w:ascii="Times New Roman" w:hAnsi="Times New Roman" w:cs="Times New Roman"/>
          <w:sz w:val="18"/>
          <w:szCs w:val="18"/>
        </w:rPr>
        <w:t>a</w:t>
      </w:r>
      <w:r w:rsidRPr="00DE7280">
        <w:rPr>
          <w:rFonts w:ascii="Times New Roman" w:hAnsi="Times New Roman" w:cs="Times New Roman"/>
          <w:sz w:val="18"/>
          <w:szCs w:val="18"/>
        </w:rPr>
        <w:t xml:space="preserve">izpilda gadījumā, </w:t>
      </w:r>
      <w:r w:rsidR="00632787" w:rsidRPr="00632787">
        <w:rPr>
          <w:rFonts w:ascii="Times New Roman" w:hAnsi="Times New Roman" w:cs="Times New Roman"/>
          <w:sz w:val="18"/>
          <w:szCs w:val="18"/>
        </w:rPr>
        <w:t>ja 7.punktā</w:t>
      </w:r>
      <w:r w:rsidR="00632787">
        <w:rPr>
          <w:rFonts w:ascii="Times New Roman" w:hAnsi="Times New Roman" w:cs="Times New Roman"/>
          <w:sz w:val="18"/>
          <w:szCs w:val="18"/>
        </w:rPr>
        <w:t xml:space="preserve"> norādītā </w:t>
      </w:r>
      <w:r w:rsidR="00632787" w:rsidRPr="00632787">
        <w:rPr>
          <w:rFonts w:ascii="Times New Roman" w:hAnsi="Times New Roman" w:cs="Times New Roman"/>
          <w:sz w:val="18"/>
          <w:szCs w:val="18"/>
        </w:rPr>
        <w:t>izvēlēt</w:t>
      </w:r>
      <w:r w:rsidR="00632787">
        <w:rPr>
          <w:rFonts w:ascii="Times New Roman" w:hAnsi="Times New Roman" w:cs="Times New Roman"/>
          <w:sz w:val="18"/>
          <w:szCs w:val="18"/>
        </w:rPr>
        <w:t>ā</w:t>
      </w:r>
      <w:r w:rsidR="00632787" w:rsidRPr="00632787">
        <w:rPr>
          <w:rFonts w:ascii="Times New Roman" w:hAnsi="Times New Roman" w:cs="Times New Roman"/>
          <w:sz w:val="18"/>
          <w:szCs w:val="18"/>
        </w:rPr>
        <w:t xml:space="preserve"> finansēšanas </w:t>
      </w:r>
      <w:r w:rsidR="00632787">
        <w:rPr>
          <w:rFonts w:ascii="Times New Roman" w:hAnsi="Times New Roman" w:cs="Times New Roman"/>
          <w:sz w:val="18"/>
          <w:szCs w:val="18"/>
        </w:rPr>
        <w:t>pieeja</w:t>
      </w:r>
      <w:r w:rsidR="00632787" w:rsidRPr="00632787">
        <w:rPr>
          <w:rFonts w:ascii="Times New Roman" w:hAnsi="Times New Roman" w:cs="Times New Roman"/>
          <w:sz w:val="18"/>
          <w:szCs w:val="18"/>
        </w:rPr>
        <w:t xml:space="preserve"> paredz, ka pakalpojuma uzturēšanu pakalpojuma sniedzējs nevar nodrošināt esošo budžeta līdzekļu ietvaros un ir nepieciešamas finansējuma pārdales no pakalpojuma izmantotājiem (citām valsts budžeta iestādēm) vai ir nepieciešams papildu valsts budžeta finansējums, k</w:t>
      </w:r>
      <w:r w:rsidR="00632787">
        <w:rPr>
          <w:rFonts w:ascii="Times New Roman" w:hAnsi="Times New Roman" w:cs="Times New Roman"/>
          <w:sz w:val="18"/>
          <w:szCs w:val="18"/>
        </w:rPr>
        <w:t>as tiks</w:t>
      </w:r>
      <w:r w:rsidR="00632787" w:rsidRPr="00632787">
        <w:rPr>
          <w:rFonts w:ascii="Times New Roman" w:hAnsi="Times New Roman" w:cs="Times New Roman"/>
          <w:sz w:val="18"/>
          <w:szCs w:val="18"/>
        </w:rPr>
        <w:t xml:space="preserve"> piepras</w:t>
      </w:r>
      <w:r w:rsidR="00632787">
        <w:rPr>
          <w:rFonts w:ascii="Times New Roman" w:hAnsi="Times New Roman" w:cs="Times New Roman"/>
          <w:sz w:val="18"/>
          <w:szCs w:val="18"/>
        </w:rPr>
        <w:t>īts</w:t>
      </w:r>
      <w:r w:rsidR="00632787" w:rsidRPr="00632787">
        <w:rPr>
          <w:rFonts w:ascii="Times New Roman" w:hAnsi="Times New Roman" w:cs="Times New Roman"/>
          <w:sz w:val="18"/>
          <w:szCs w:val="18"/>
        </w:rPr>
        <w:t xml:space="preserve"> normatīvajos aktos noteiktajā kārtībā.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B4513"/>
    <w:multiLevelType w:val="multilevel"/>
    <w:tmpl w:val="427A9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F834F5"/>
    <w:multiLevelType w:val="multilevel"/>
    <w:tmpl w:val="BDC4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2B59CF"/>
    <w:multiLevelType w:val="hybridMultilevel"/>
    <w:tmpl w:val="890649CE"/>
    <w:lvl w:ilvl="0" w:tplc="0A7A7018">
      <w:numFmt w:val="bullet"/>
      <w:lvlText w:val="-"/>
      <w:lvlJc w:val="left"/>
      <w:pPr>
        <w:ind w:left="720" w:hanging="360"/>
      </w:pPr>
      <w:rPr>
        <w:rFonts w:ascii="Calibri" w:eastAsia="Times New Roman" w:hAnsi="Calibri" w:cs="Calibri" w:hint="default"/>
      </w:rPr>
    </w:lvl>
    <w:lvl w:ilvl="1" w:tplc="BD841A4C" w:tentative="1">
      <w:start w:val="1"/>
      <w:numFmt w:val="bullet"/>
      <w:lvlText w:val="o"/>
      <w:lvlJc w:val="left"/>
      <w:pPr>
        <w:ind w:left="1440" w:hanging="360"/>
      </w:pPr>
      <w:rPr>
        <w:rFonts w:ascii="Courier New" w:hAnsi="Courier New" w:cs="Courier New" w:hint="default"/>
      </w:rPr>
    </w:lvl>
    <w:lvl w:ilvl="2" w:tplc="349A43FE" w:tentative="1">
      <w:start w:val="1"/>
      <w:numFmt w:val="bullet"/>
      <w:lvlText w:val=""/>
      <w:lvlJc w:val="left"/>
      <w:pPr>
        <w:ind w:left="2160" w:hanging="360"/>
      </w:pPr>
      <w:rPr>
        <w:rFonts w:ascii="Wingdings" w:hAnsi="Wingdings" w:hint="default"/>
      </w:rPr>
    </w:lvl>
    <w:lvl w:ilvl="3" w:tplc="CE0EA75C" w:tentative="1">
      <w:start w:val="1"/>
      <w:numFmt w:val="bullet"/>
      <w:lvlText w:val=""/>
      <w:lvlJc w:val="left"/>
      <w:pPr>
        <w:ind w:left="2880" w:hanging="360"/>
      </w:pPr>
      <w:rPr>
        <w:rFonts w:ascii="Symbol" w:hAnsi="Symbol" w:hint="default"/>
      </w:rPr>
    </w:lvl>
    <w:lvl w:ilvl="4" w:tplc="016CDF06" w:tentative="1">
      <w:start w:val="1"/>
      <w:numFmt w:val="bullet"/>
      <w:lvlText w:val="o"/>
      <w:lvlJc w:val="left"/>
      <w:pPr>
        <w:ind w:left="3600" w:hanging="360"/>
      </w:pPr>
      <w:rPr>
        <w:rFonts w:ascii="Courier New" w:hAnsi="Courier New" w:cs="Courier New" w:hint="default"/>
      </w:rPr>
    </w:lvl>
    <w:lvl w:ilvl="5" w:tplc="99C22A82" w:tentative="1">
      <w:start w:val="1"/>
      <w:numFmt w:val="bullet"/>
      <w:lvlText w:val=""/>
      <w:lvlJc w:val="left"/>
      <w:pPr>
        <w:ind w:left="4320" w:hanging="360"/>
      </w:pPr>
      <w:rPr>
        <w:rFonts w:ascii="Wingdings" w:hAnsi="Wingdings" w:hint="default"/>
      </w:rPr>
    </w:lvl>
    <w:lvl w:ilvl="6" w:tplc="498A8010" w:tentative="1">
      <w:start w:val="1"/>
      <w:numFmt w:val="bullet"/>
      <w:lvlText w:val=""/>
      <w:lvlJc w:val="left"/>
      <w:pPr>
        <w:ind w:left="5040" w:hanging="360"/>
      </w:pPr>
      <w:rPr>
        <w:rFonts w:ascii="Symbol" w:hAnsi="Symbol" w:hint="default"/>
      </w:rPr>
    </w:lvl>
    <w:lvl w:ilvl="7" w:tplc="5E58D98E" w:tentative="1">
      <w:start w:val="1"/>
      <w:numFmt w:val="bullet"/>
      <w:lvlText w:val="o"/>
      <w:lvlJc w:val="left"/>
      <w:pPr>
        <w:ind w:left="5760" w:hanging="360"/>
      </w:pPr>
      <w:rPr>
        <w:rFonts w:ascii="Courier New" w:hAnsi="Courier New" w:cs="Courier New" w:hint="default"/>
      </w:rPr>
    </w:lvl>
    <w:lvl w:ilvl="8" w:tplc="CDEEC668" w:tentative="1">
      <w:start w:val="1"/>
      <w:numFmt w:val="bullet"/>
      <w:lvlText w:val=""/>
      <w:lvlJc w:val="left"/>
      <w:pPr>
        <w:ind w:left="6480" w:hanging="360"/>
      </w:pPr>
      <w:rPr>
        <w:rFonts w:ascii="Wingdings" w:hAnsi="Wingdings" w:hint="default"/>
      </w:rPr>
    </w:lvl>
  </w:abstractNum>
  <w:abstractNum w:abstractNumId="3" w15:restartNumberingAfterBreak="0">
    <w:nsid w:val="12B85083"/>
    <w:multiLevelType w:val="multilevel"/>
    <w:tmpl w:val="FAF0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953447"/>
    <w:multiLevelType w:val="hybridMultilevel"/>
    <w:tmpl w:val="AFCEFC64"/>
    <w:lvl w:ilvl="0" w:tplc="FE3AA6EC">
      <w:start w:val="1"/>
      <w:numFmt w:val="bullet"/>
      <w:lvlText w:val=""/>
      <w:lvlJc w:val="left"/>
      <w:pPr>
        <w:ind w:left="720" w:hanging="360"/>
      </w:pPr>
      <w:rPr>
        <w:rFonts w:ascii="Symbol" w:hAnsi="Symbol" w:hint="default"/>
      </w:rPr>
    </w:lvl>
    <w:lvl w:ilvl="1" w:tplc="4E184C78">
      <w:start w:val="1"/>
      <w:numFmt w:val="bullet"/>
      <w:lvlText w:val="o"/>
      <w:lvlJc w:val="left"/>
      <w:pPr>
        <w:ind w:left="1440" w:hanging="360"/>
      </w:pPr>
      <w:rPr>
        <w:rFonts w:ascii="Courier New" w:hAnsi="Courier New" w:cs="Courier New" w:hint="default"/>
      </w:rPr>
    </w:lvl>
    <w:lvl w:ilvl="2" w:tplc="E8D6D8CC">
      <w:start w:val="1"/>
      <w:numFmt w:val="bullet"/>
      <w:lvlText w:val=""/>
      <w:lvlJc w:val="left"/>
      <w:pPr>
        <w:ind w:left="2160" w:hanging="360"/>
      </w:pPr>
      <w:rPr>
        <w:rFonts w:ascii="Wingdings" w:hAnsi="Wingdings" w:hint="default"/>
      </w:rPr>
    </w:lvl>
    <w:lvl w:ilvl="3" w:tplc="A8D8EC60">
      <w:start w:val="1"/>
      <w:numFmt w:val="bullet"/>
      <w:lvlText w:val=""/>
      <w:lvlJc w:val="left"/>
      <w:pPr>
        <w:ind w:left="2880" w:hanging="360"/>
      </w:pPr>
      <w:rPr>
        <w:rFonts w:ascii="Symbol" w:hAnsi="Symbol" w:hint="default"/>
      </w:rPr>
    </w:lvl>
    <w:lvl w:ilvl="4" w:tplc="CCD819FE">
      <w:start w:val="1"/>
      <w:numFmt w:val="bullet"/>
      <w:lvlText w:val="o"/>
      <w:lvlJc w:val="left"/>
      <w:pPr>
        <w:ind w:left="3600" w:hanging="360"/>
      </w:pPr>
      <w:rPr>
        <w:rFonts w:ascii="Courier New" w:hAnsi="Courier New" w:cs="Courier New" w:hint="default"/>
      </w:rPr>
    </w:lvl>
    <w:lvl w:ilvl="5" w:tplc="7BA62998">
      <w:start w:val="1"/>
      <w:numFmt w:val="bullet"/>
      <w:lvlText w:val=""/>
      <w:lvlJc w:val="left"/>
      <w:pPr>
        <w:ind w:left="4320" w:hanging="360"/>
      </w:pPr>
      <w:rPr>
        <w:rFonts w:ascii="Wingdings" w:hAnsi="Wingdings" w:hint="default"/>
      </w:rPr>
    </w:lvl>
    <w:lvl w:ilvl="6" w:tplc="272ADE3C">
      <w:start w:val="1"/>
      <w:numFmt w:val="bullet"/>
      <w:lvlText w:val=""/>
      <w:lvlJc w:val="left"/>
      <w:pPr>
        <w:ind w:left="5040" w:hanging="360"/>
      </w:pPr>
      <w:rPr>
        <w:rFonts w:ascii="Symbol" w:hAnsi="Symbol" w:hint="default"/>
      </w:rPr>
    </w:lvl>
    <w:lvl w:ilvl="7" w:tplc="44EC90CE">
      <w:start w:val="1"/>
      <w:numFmt w:val="bullet"/>
      <w:lvlText w:val="o"/>
      <w:lvlJc w:val="left"/>
      <w:pPr>
        <w:ind w:left="5760" w:hanging="360"/>
      </w:pPr>
      <w:rPr>
        <w:rFonts w:ascii="Courier New" w:hAnsi="Courier New" w:cs="Courier New" w:hint="default"/>
      </w:rPr>
    </w:lvl>
    <w:lvl w:ilvl="8" w:tplc="99A6DBCC">
      <w:start w:val="1"/>
      <w:numFmt w:val="bullet"/>
      <w:lvlText w:val=""/>
      <w:lvlJc w:val="left"/>
      <w:pPr>
        <w:ind w:left="6480" w:hanging="360"/>
      </w:pPr>
      <w:rPr>
        <w:rFonts w:ascii="Wingdings" w:hAnsi="Wingdings" w:hint="default"/>
      </w:rPr>
    </w:lvl>
  </w:abstractNum>
  <w:abstractNum w:abstractNumId="5" w15:restartNumberingAfterBreak="0">
    <w:nsid w:val="29751B24"/>
    <w:multiLevelType w:val="multilevel"/>
    <w:tmpl w:val="EBDC19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BDB3B80"/>
    <w:multiLevelType w:val="multilevel"/>
    <w:tmpl w:val="97B4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B26EBD"/>
    <w:multiLevelType w:val="multilevel"/>
    <w:tmpl w:val="2C7AC8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686E9B3"/>
    <w:multiLevelType w:val="hybridMultilevel"/>
    <w:tmpl w:val="047453C4"/>
    <w:lvl w:ilvl="0" w:tplc="984E6CA4">
      <w:start w:val="1"/>
      <w:numFmt w:val="decimal"/>
      <w:lvlText w:val="%1)"/>
      <w:lvlJc w:val="left"/>
      <w:pPr>
        <w:ind w:left="720" w:hanging="360"/>
      </w:pPr>
    </w:lvl>
    <w:lvl w:ilvl="1" w:tplc="3F646056">
      <w:start w:val="1"/>
      <w:numFmt w:val="lowerLetter"/>
      <w:lvlText w:val="%2."/>
      <w:lvlJc w:val="left"/>
      <w:pPr>
        <w:ind w:left="1440" w:hanging="360"/>
      </w:pPr>
    </w:lvl>
    <w:lvl w:ilvl="2" w:tplc="4616235E">
      <w:start w:val="1"/>
      <w:numFmt w:val="lowerRoman"/>
      <w:lvlText w:val="%3."/>
      <w:lvlJc w:val="right"/>
      <w:pPr>
        <w:ind w:left="2160" w:hanging="180"/>
      </w:pPr>
    </w:lvl>
    <w:lvl w:ilvl="3" w:tplc="3D5A267C">
      <w:start w:val="1"/>
      <w:numFmt w:val="decimal"/>
      <w:lvlText w:val="%4."/>
      <w:lvlJc w:val="left"/>
      <w:pPr>
        <w:ind w:left="2880" w:hanging="360"/>
      </w:pPr>
    </w:lvl>
    <w:lvl w:ilvl="4" w:tplc="A8EA91B0">
      <w:start w:val="1"/>
      <w:numFmt w:val="lowerLetter"/>
      <w:lvlText w:val="%5."/>
      <w:lvlJc w:val="left"/>
      <w:pPr>
        <w:ind w:left="3600" w:hanging="360"/>
      </w:pPr>
    </w:lvl>
    <w:lvl w:ilvl="5" w:tplc="A744759E">
      <w:start w:val="1"/>
      <w:numFmt w:val="lowerRoman"/>
      <w:lvlText w:val="%6."/>
      <w:lvlJc w:val="right"/>
      <w:pPr>
        <w:ind w:left="4320" w:hanging="180"/>
      </w:pPr>
    </w:lvl>
    <w:lvl w:ilvl="6" w:tplc="9080FC14">
      <w:start w:val="1"/>
      <w:numFmt w:val="decimal"/>
      <w:lvlText w:val="%7."/>
      <w:lvlJc w:val="left"/>
      <w:pPr>
        <w:ind w:left="5040" w:hanging="360"/>
      </w:pPr>
    </w:lvl>
    <w:lvl w:ilvl="7" w:tplc="56E85E2E">
      <w:start w:val="1"/>
      <w:numFmt w:val="lowerLetter"/>
      <w:lvlText w:val="%8."/>
      <w:lvlJc w:val="left"/>
      <w:pPr>
        <w:ind w:left="5760" w:hanging="360"/>
      </w:pPr>
    </w:lvl>
    <w:lvl w:ilvl="8" w:tplc="8C7C1DB0">
      <w:start w:val="1"/>
      <w:numFmt w:val="lowerRoman"/>
      <w:lvlText w:val="%9."/>
      <w:lvlJc w:val="right"/>
      <w:pPr>
        <w:ind w:left="6480" w:hanging="180"/>
      </w:pPr>
    </w:lvl>
  </w:abstractNum>
  <w:abstractNum w:abstractNumId="9" w15:restartNumberingAfterBreak="0">
    <w:nsid w:val="385E1B33"/>
    <w:multiLevelType w:val="multilevel"/>
    <w:tmpl w:val="32B228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440401C9"/>
    <w:multiLevelType w:val="hybridMultilevel"/>
    <w:tmpl w:val="37ECAA82"/>
    <w:lvl w:ilvl="0" w:tplc="33CA5530">
      <w:start w:val="1"/>
      <w:numFmt w:val="decimal"/>
      <w:lvlText w:val="%1."/>
      <w:lvlJc w:val="left"/>
      <w:pPr>
        <w:ind w:left="720" w:hanging="360"/>
      </w:pPr>
    </w:lvl>
    <w:lvl w:ilvl="1" w:tplc="7F066F48" w:tentative="1">
      <w:start w:val="1"/>
      <w:numFmt w:val="lowerLetter"/>
      <w:lvlText w:val="%2."/>
      <w:lvlJc w:val="left"/>
      <w:pPr>
        <w:ind w:left="1440" w:hanging="360"/>
      </w:pPr>
    </w:lvl>
    <w:lvl w:ilvl="2" w:tplc="AEAC9F3A" w:tentative="1">
      <w:start w:val="1"/>
      <w:numFmt w:val="lowerRoman"/>
      <w:lvlText w:val="%3."/>
      <w:lvlJc w:val="right"/>
      <w:pPr>
        <w:ind w:left="2160" w:hanging="180"/>
      </w:pPr>
    </w:lvl>
    <w:lvl w:ilvl="3" w:tplc="E75C6AAC" w:tentative="1">
      <w:start w:val="1"/>
      <w:numFmt w:val="decimal"/>
      <w:lvlText w:val="%4."/>
      <w:lvlJc w:val="left"/>
      <w:pPr>
        <w:ind w:left="2880" w:hanging="360"/>
      </w:pPr>
    </w:lvl>
    <w:lvl w:ilvl="4" w:tplc="CA20C67A" w:tentative="1">
      <w:start w:val="1"/>
      <w:numFmt w:val="lowerLetter"/>
      <w:lvlText w:val="%5."/>
      <w:lvlJc w:val="left"/>
      <w:pPr>
        <w:ind w:left="3600" w:hanging="360"/>
      </w:pPr>
    </w:lvl>
    <w:lvl w:ilvl="5" w:tplc="F21A841C" w:tentative="1">
      <w:start w:val="1"/>
      <w:numFmt w:val="lowerRoman"/>
      <w:lvlText w:val="%6."/>
      <w:lvlJc w:val="right"/>
      <w:pPr>
        <w:ind w:left="4320" w:hanging="180"/>
      </w:pPr>
    </w:lvl>
    <w:lvl w:ilvl="6" w:tplc="A9BE6A1E" w:tentative="1">
      <w:start w:val="1"/>
      <w:numFmt w:val="decimal"/>
      <w:lvlText w:val="%7."/>
      <w:lvlJc w:val="left"/>
      <w:pPr>
        <w:ind w:left="5040" w:hanging="360"/>
      </w:pPr>
    </w:lvl>
    <w:lvl w:ilvl="7" w:tplc="93BCF90E" w:tentative="1">
      <w:start w:val="1"/>
      <w:numFmt w:val="lowerLetter"/>
      <w:lvlText w:val="%8."/>
      <w:lvlJc w:val="left"/>
      <w:pPr>
        <w:ind w:left="5760" w:hanging="360"/>
      </w:pPr>
    </w:lvl>
    <w:lvl w:ilvl="8" w:tplc="2244FE2C" w:tentative="1">
      <w:start w:val="1"/>
      <w:numFmt w:val="lowerRoman"/>
      <w:lvlText w:val="%9."/>
      <w:lvlJc w:val="right"/>
      <w:pPr>
        <w:ind w:left="6480" w:hanging="180"/>
      </w:pPr>
    </w:lvl>
  </w:abstractNum>
  <w:abstractNum w:abstractNumId="11" w15:restartNumberingAfterBreak="0">
    <w:nsid w:val="46F614AB"/>
    <w:multiLevelType w:val="hybridMultilevel"/>
    <w:tmpl w:val="2C8085FE"/>
    <w:lvl w:ilvl="0" w:tplc="72E4275C">
      <w:start w:val="1"/>
      <w:numFmt w:val="decimal"/>
      <w:lvlText w:val="%1)"/>
      <w:lvlJc w:val="left"/>
      <w:pPr>
        <w:ind w:left="720" w:hanging="360"/>
      </w:pPr>
      <w:rPr>
        <w:rFonts w:hint="default"/>
      </w:rPr>
    </w:lvl>
    <w:lvl w:ilvl="1" w:tplc="756E8D5E" w:tentative="1">
      <w:start w:val="1"/>
      <w:numFmt w:val="lowerLetter"/>
      <w:lvlText w:val="%2."/>
      <w:lvlJc w:val="left"/>
      <w:pPr>
        <w:ind w:left="1440" w:hanging="360"/>
      </w:pPr>
    </w:lvl>
    <w:lvl w:ilvl="2" w:tplc="C778F6EC" w:tentative="1">
      <w:start w:val="1"/>
      <w:numFmt w:val="lowerRoman"/>
      <w:lvlText w:val="%3."/>
      <w:lvlJc w:val="right"/>
      <w:pPr>
        <w:ind w:left="2160" w:hanging="180"/>
      </w:pPr>
    </w:lvl>
    <w:lvl w:ilvl="3" w:tplc="4E0C72AE" w:tentative="1">
      <w:start w:val="1"/>
      <w:numFmt w:val="decimal"/>
      <w:lvlText w:val="%4."/>
      <w:lvlJc w:val="left"/>
      <w:pPr>
        <w:ind w:left="2880" w:hanging="360"/>
      </w:pPr>
    </w:lvl>
    <w:lvl w:ilvl="4" w:tplc="EAFEB54E" w:tentative="1">
      <w:start w:val="1"/>
      <w:numFmt w:val="lowerLetter"/>
      <w:lvlText w:val="%5."/>
      <w:lvlJc w:val="left"/>
      <w:pPr>
        <w:ind w:left="3600" w:hanging="360"/>
      </w:pPr>
    </w:lvl>
    <w:lvl w:ilvl="5" w:tplc="FD426CEE" w:tentative="1">
      <w:start w:val="1"/>
      <w:numFmt w:val="lowerRoman"/>
      <w:lvlText w:val="%6."/>
      <w:lvlJc w:val="right"/>
      <w:pPr>
        <w:ind w:left="4320" w:hanging="180"/>
      </w:pPr>
    </w:lvl>
    <w:lvl w:ilvl="6" w:tplc="6360D3D0" w:tentative="1">
      <w:start w:val="1"/>
      <w:numFmt w:val="decimal"/>
      <w:lvlText w:val="%7."/>
      <w:lvlJc w:val="left"/>
      <w:pPr>
        <w:ind w:left="5040" w:hanging="360"/>
      </w:pPr>
    </w:lvl>
    <w:lvl w:ilvl="7" w:tplc="620E2EF8" w:tentative="1">
      <w:start w:val="1"/>
      <w:numFmt w:val="lowerLetter"/>
      <w:lvlText w:val="%8."/>
      <w:lvlJc w:val="left"/>
      <w:pPr>
        <w:ind w:left="5760" w:hanging="360"/>
      </w:pPr>
    </w:lvl>
    <w:lvl w:ilvl="8" w:tplc="3912F306" w:tentative="1">
      <w:start w:val="1"/>
      <w:numFmt w:val="lowerRoman"/>
      <w:lvlText w:val="%9."/>
      <w:lvlJc w:val="right"/>
      <w:pPr>
        <w:ind w:left="6480" w:hanging="180"/>
      </w:pPr>
    </w:lvl>
  </w:abstractNum>
  <w:abstractNum w:abstractNumId="12" w15:restartNumberingAfterBreak="0">
    <w:nsid w:val="4A6D29F8"/>
    <w:multiLevelType w:val="hybridMultilevel"/>
    <w:tmpl w:val="51D23E54"/>
    <w:lvl w:ilvl="0" w:tplc="A828A894">
      <w:start w:val="1"/>
      <w:numFmt w:val="bullet"/>
      <w:lvlText w:val=""/>
      <w:lvlJc w:val="left"/>
      <w:pPr>
        <w:ind w:left="720" w:hanging="360"/>
      </w:pPr>
      <w:rPr>
        <w:rFonts w:ascii="Symbol" w:hAnsi="Symbol" w:hint="default"/>
      </w:rPr>
    </w:lvl>
    <w:lvl w:ilvl="1" w:tplc="E27E7DFA">
      <w:start w:val="1"/>
      <w:numFmt w:val="bullet"/>
      <w:lvlText w:val="o"/>
      <w:lvlJc w:val="left"/>
      <w:pPr>
        <w:ind w:left="1440" w:hanging="360"/>
      </w:pPr>
      <w:rPr>
        <w:rFonts w:ascii="Courier New" w:hAnsi="Courier New" w:hint="default"/>
      </w:rPr>
    </w:lvl>
    <w:lvl w:ilvl="2" w:tplc="46DE0C88">
      <w:start w:val="1"/>
      <w:numFmt w:val="bullet"/>
      <w:lvlText w:val=""/>
      <w:lvlJc w:val="left"/>
      <w:pPr>
        <w:ind w:left="2160" w:hanging="360"/>
      </w:pPr>
      <w:rPr>
        <w:rFonts w:ascii="Wingdings" w:hAnsi="Wingdings" w:hint="default"/>
      </w:rPr>
    </w:lvl>
    <w:lvl w:ilvl="3" w:tplc="15D26EA4">
      <w:start w:val="1"/>
      <w:numFmt w:val="bullet"/>
      <w:lvlText w:val=""/>
      <w:lvlJc w:val="left"/>
      <w:pPr>
        <w:ind w:left="2880" w:hanging="360"/>
      </w:pPr>
      <w:rPr>
        <w:rFonts w:ascii="Symbol" w:hAnsi="Symbol" w:hint="default"/>
      </w:rPr>
    </w:lvl>
    <w:lvl w:ilvl="4" w:tplc="132E0BA6">
      <w:start w:val="1"/>
      <w:numFmt w:val="bullet"/>
      <w:lvlText w:val="o"/>
      <w:lvlJc w:val="left"/>
      <w:pPr>
        <w:ind w:left="3600" w:hanging="360"/>
      </w:pPr>
      <w:rPr>
        <w:rFonts w:ascii="Courier New" w:hAnsi="Courier New" w:hint="default"/>
      </w:rPr>
    </w:lvl>
    <w:lvl w:ilvl="5" w:tplc="3834A01A">
      <w:start w:val="1"/>
      <w:numFmt w:val="bullet"/>
      <w:lvlText w:val=""/>
      <w:lvlJc w:val="left"/>
      <w:pPr>
        <w:ind w:left="4320" w:hanging="360"/>
      </w:pPr>
      <w:rPr>
        <w:rFonts w:ascii="Wingdings" w:hAnsi="Wingdings" w:hint="default"/>
      </w:rPr>
    </w:lvl>
    <w:lvl w:ilvl="6" w:tplc="6FB63354">
      <w:start w:val="1"/>
      <w:numFmt w:val="bullet"/>
      <w:lvlText w:val=""/>
      <w:lvlJc w:val="left"/>
      <w:pPr>
        <w:ind w:left="5040" w:hanging="360"/>
      </w:pPr>
      <w:rPr>
        <w:rFonts w:ascii="Symbol" w:hAnsi="Symbol" w:hint="default"/>
      </w:rPr>
    </w:lvl>
    <w:lvl w:ilvl="7" w:tplc="97E6C5DC">
      <w:start w:val="1"/>
      <w:numFmt w:val="bullet"/>
      <w:lvlText w:val="o"/>
      <w:lvlJc w:val="left"/>
      <w:pPr>
        <w:ind w:left="5760" w:hanging="360"/>
      </w:pPr>
      <w:rPr>
        <w:rFonts w:ascii="Courier New" w:hAnsi="Courier New" w:hint="default"/>
      </w:rPr>
    </w:lvl>
    <w:lvl w:ilvl="8" w:tplc="FB64BC24">
      <w:start w:val="1"/>
      <w:numFmt w:val="bullet"/>
      <w:lvlText w:val=""/>
      <w:lvlJc w:val="left"/>
      <w:pPr>
        <w:ind w:left="6480" w:hanging="360"/>
      </w:pPr>
      <w:rPr>
        <w:rFonts w:ascii="Wingdings" w:hAnsi="Wingdings" w:hint="default"/>
      </w:rPr>
    </w:lvl>
  </w:abstractNum>
  <w:abstractNum w:abstractNumId="13" w15:restartNumberingAfterBreak="0">
    <w:nsid w:val="4DAB4D8E"/>
    <w:multiLevelType w:val="multilevel"/>
    <w:tmpl w:val="024A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597798"/>
    <w:multiLevelType w:val="multilevel"/>
    <w:tmpl w:val="B302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7C15"/>
    <w:multiLevelType w:val="hybridMultilevel"/>
    <w:tmpl w:val="0A7E086E"/>
    <w:lvl w:ilvl="0" w:tplc="2F66C812">
      <w:start w:val="1"/>
      <w:numFmt w:val="decimal"/>
      <w:lvlText w:val="%1)"/>
      <w:lvlJc w:val="left"/>
      <w:pPr>
        <w:ind w:left="791" w:hanging="360"/>
      </w:pPr>
      <w:rPr>
        <w:rFonts w:hint="default"/>
      </w:rPr>
    </w:lvl>
    <w:lvl w:ilvl="1" w:tplc="DD3A76D8" w:tentative="1">
      <w:start w:val="1"/>
      <w:numFmt w:val="lowerLetter"/>
      <w:lvlText w:val="%2."/>
      <w:lvlJc w:val="left"/>
      <w:pPr>
        <w:ind w:left="1511" w:hanging="360"/>
      </w:pPr>
    </w:lvl>
    <w:lvl w:ilvl="2" w:tplc="D96E12B4" w:tentative="1">
      <w:start w:val="1"/>
      <w:numFmt w:val="lowerRoman"/>
      <w:lvlText w:val="%3."/>
      <w:lvlJc w:val="right"/>
      <w:pPr>
        <w:ind w:left="2231" w:hanging="180"/>
      </w:pPr>
    </w:lvl>
    <w:lvl w:ilvl="3" w:tplc="078825C6" w:tentative="1">
      <w:start w:val="1"/>
      <w:numFmt w:val="decimal"/>
      <w:lvlText w:val="%4."/>
      <w:lvlJc w:val="left"/>
      <w:pPr>
        <w:ind w:left="2951" w:hanging="360"/>
      </w:pPr>
    </w:lvl>
    <w:lvl w:ilvl="4" w:tplc="A5461198" w:tentative="1">
      <w:start w:val="1"/>
      <w:numFmt w:val="lowerLetter"/>
      <w:lvlText w:val="%5."/>
      <w:lvlJc w:val="left"/>
      <w:pPr>
        <w:ind w:left="3671" w:hanging="360"/>
      </w:pPr>
    </w:lvl>
    <w:lvl w:ilvl="5" w:tplc="6C0A4742" w:tentative="1">
      <w:start w:val="1"/>
      <w:numFmt w:val="lowerRoman"/>
      <w:lvlText w:val="%6."/>
      <w:lvlJc w:val="right"/>
      <w:pPr>
        <w:ind w:left="4391" w:hanging="180"/>
      </w:pPr>
    </w:lvl>
    <w:lvl w:ilvl="6" w:tplc="145C797C" w:tentative="1">
      <w:start w:val="1"/>
      <w:numFmt w:val="decimal"/>
      <w:lvlText w:val="%7."/>
      <w:lvlJc w:val="left"/>
      <w:pPr>
        <w:ind w:left="5111" w:hanging="360"/>
      </w:pPr>
    </w:lvl>
    <w:lvl w:ilvl="7" w:tplc="2D7C76E4" w:tentative="1">
      <w:start w:val="1"/>
      <w:numFmt w:val="lowerLetter"/>
      <w:lvlText w:val="%8."/>
      <w:lvlJc w:val="left"/>
      <w:pPr>
        <w:ind w:left="5831" w:hanging="360"/>
      </w:pPr>
    </w:lvl>
    <w:lvl w:ilvl="8" w:tplc="8794C244" w:tentative="1">
      <w:start w:val="1"/>
      <w:numFmt w:val="lowerRoman"/>
      <w:lvlText w:val="%9."/>
      <w:lvlJc w:val="right"/>
      <w:pPr>
        <w:ind w:left="6551" w:hanging="180"/>
      </w:pPr>
    </w:lvl>
  </w:abstractNum>
  <w:abstractNum w:abstractNumId="16" w15:restartNumberingAfterBreak="0">
    <w:nsid w:val="5EC56554"/>
    <w:multiLevelType w:val="hybridMultilevel"/>
    <w:tmpl w:val="FB1AE1CC"/>
    <w:lvl w:ilvl="0" w:tplc="2A36E2A8">
      <w:start w:val="1"/>
      <w:numFmt w:val="decimal"/>
      <w:lvlText w:val="%1."/>
      <w:lvlJc w:val="left"/>
      <w:pPr>
        <w:ind w:left="360" w:hanging="360"/>
      </w:pPr>
    </w:lvl>
    <w:lvl w:ilvl="1" w:tplc="074A21EA">
      <w:start w:val="1"/>
      <w:numFmt w:val="lowerLetter"/>
      <w:lvlText w:val="%2."/>
      <w:lvlJc w:val="left"/>
      <w:pPr>
        <w:ind w:left="1080" w:hanging="360"/>
      </w:pPr>
    </w:lvl>
    <w:lvl w:ilvl="2" w:tplc="535E93EC">
      <w:start w:val="1"/>
      <w:numFmt w:val="lowerRoman"/>
      <w:lvlText w:val="%3."/>
      <w:lvlJc w:val="right"/>
      <w:pPr>
        <w:ind w:left="1800" w:hanging="180"/>
      </w:pPr>
    </w:lvl>
    <w:lvl w:ilvl="3" w:tplc="3EA6E732" w:tentative="1">
      <w:start w:val="1"/>
      <w:numFmt w:val="decimal"/>
      <w:lvlText w:val="%4."/>
      <w:lvlJc w:val="left"/>
      <w:pPr>
        <w:ind w:left="2520" w:hanging="360"/>
      </w:pPr>
    </w:lvl>
    <w:lvl w:ilvl="4" w:tplc="E58854D0" w:tentative="1">
      <w:start w:val="1"/>
      <w:numFmt w:val="lowerLetter"/>
      <w:lvlText w:val="%5."/>
      <w:lvlJc w:val="left"/>
      <w:pPr>
        <w:ind w:left="3240" w:hanging="360"/>
      </w:pPr>
    </w:lvl>
    <w:lvl w:ilvl="5" w:tplc="44002AA0" w:tentative="1">
      <w:start w:val="1"/>
      <w:numFmt w:val="lowerRoman"/>
      <w:lvlText w:val="%6."/>
      <w:lvlJc w:val="right"/>
      <w:pPr>
        <w:ind w:left="3960" w:hanging="180"/>
      </w:pPr>
    </w:lvl>
    <w:lvl w:ilvl="6" w:tplc="AD226DD4" w:tentative="1">
      <w:start w:val="1"/>
      <w:numFmt w:val="decimal"/>
      <w:lvlText w:val="%7."/>
      <w:lvlJc w:val="left"/>
      <w:pPr>
        <w:ind w:left="4680" w:hanging="360"/>
      </w:pPr>
    </w:lvl>
    <w:lvl w:ilvl="7" w:tplc="CF928E00" w:tentative="1">
      <w:start w:val="1"/>
      <w:numFmt w:val="lowerLetter"/>
      <w:lvlText w:val="%8."/>
      <w:lvlJc w:val="left"/>
      <w:pPr>
        <w:ind w:left="5400" w:hanging="360"/>
      </w:pPr>
    </w:lvl>
    <w:lvl w:ilvl="8" w:tplc="068ECC7C" w:tentative="1">
      <w:start w:val="1"/>
      <w:numFmt w:val="lowerRoman"/>
      <w:lvlText w:val="%9."/>
      <w:lvlJc w:val="right"/>
      <w:pPr>
        <w:ind w:left="6120" w:hanging="180"/>
      </w:pPr>
    </w:lvl>
  </w:abstractNum>
  <w:abstractNum w:abstractNumId="17" w15:restartNumberingAfterBreak="0">
    <w:nsid w:val="61461301"/>
    <w:multiLevelType w:val="hybridMultilevel"/>
    <w:tmpl w:val="2ABA97E8"/>
    <w:lvl w:ilvl="0" w:tplc="8108A5EA">
      <w:numFmt w:val="bullet"/>
      <w:lvlText w:val="-"/>
      <w:lvlJc w:val="left"/>
      <w:pPr>
        <w:ind w:left="720" w:hanging="360"/>
      </w:pPr>
      <w:rPr>
        <w:rFonts w:ascii="Calibri" w:eastAsia="Times New Roman" w:hAnsi="Calibri" w:cs="Calibri" w:hint="default"/>
      </w:rPr>
    </w:lvl>
    <w:lvl w:ilvl="1" w:tplc="B39618C4" w:tentative="1">
      <w:start w:val="1"/>
      <w:numFmt w:val="bullet"/>
      <w:lvlText w:val="o"/>
      <w:lvlJc w:val="left"/>
      <w:pPr>
        <w:ind w:left="1440" w:hanging="360"/>
      </w:pPr>
      <w:rPr>
        <w:rFonts w:ascii="Courier New" w:hAnsi="Courier New" w:cs="Courier New" w:hint="default"/>
      </w:rPr>
    </w:lvl>
    <w:lvl w:ilvl="2" w:tplc="6F8270C6" w:tentative="1">
      <w:start w:val="1"/>
      <w:numFmt w:val="bullet"/>
      <w:lvlText w:val=""/>
      <w:lvlJc w:val="left"/>
      <w:pPr>
        <w:ind w:left="2160" w:hanging="360"/>
      </w:pPr>
      <w:rPr>
        <w:rFonts w:ascii="Wingdings" w:hAnsi="Wingdings" w:hint="default"/>
      </w:rPr>
    </w:lvl>
    <w:lvl w:ilvl="3" w:tplc="D65C4670" w:tentative="1">
      <w:start w:val="1"/>
      <w:numFmt w:val="bullet"/>
      <w:lvlText w:val=""/>
      <w:lvlJc w:val="left"/>
      <w:pPr>
        <w:ind w:left="2880" w:hanging="360"/>
      </w:pPr>
      <w:rPr>
        <w:rFonts w:ascii="Symbol" w:hAnsi="Symbol" w:hint="default"/>
      </w:rPr>
    </w:lvl>
    <w:lvl w:ilvl="4" w:tplc="AE36D610" w:tentative="1">
      <w:start w:val="1"/>
      <w:numFmt w:val="bullet"/>
      <w:lvlText w:val="o"/>
      <w:lvlJc w:val="left"/>
      <w:pPr>
        <w:ind w:left="3600" w:hanging="360"/>
      </w:pPr>
      <w:rPr>
        <w:rFonts w:ascii="Courier New" w:hAnsi="Courier New" w:cs="Courier New" w:hint="default"/>
      </w:rPr>
    </w:lvl>
    <w:lvl w:ilvl="5" w:tplc="E2209CD6" w:tentative="1">
      <w:start w:val="1"/>
      <w:numFmt w:val="bullet"/>
      <w:lvlText w:val=""/>
      <w:lvlJc w:val="left"/>
      <w:pPr>
        <w:ind w:left="4320" w:hanging="360"/>
      </w:pPr>
      <w:rPr>
        <w:rFonts w:ascii="Wingdings" w:hAnsi="Wingdings" w:hint="default"/>
      </w:rPr>
    </w:lvl>
    <w:lvl w:ilvl="6" w:tplc="523C1FBE" w:tentative="1">
      <w:start w:val="1"/>
      <w:numFmt w:val="bullet"/>
      <w:lvlText w:val=""/>
      <w:lvlJc w:val="left"/>
      <w:pPr>
        <w:ind w:left="5040" w:hanging="360"/>
      </w:pPr>
      <w:rPr>
        <w:rFonts w:ascii="Symbol" w:hAnsi="Symbol" w:hint="default"/>
      </w:rPr>
    </w:lvl>
    <w:lvl w:ilvl="7" w:tplc="2228ACFA" w:tentative="1">
      <w:start w:val="1"/>
      <w:numFmt w:val="bullet"/>
      <w:lvlText w:val="o"/>
      <w:lvlJc w:val="left"/>
      <w:pPr>
        <w:ind w:left="5760" w:hanging="360"/>
      </w:pPr>
      <w:rPr>
        <w:rFonts w:ascii="Courier New" w:hAnsi="Courier New" w:cs="Courier New" w:hint="default"/>
      </w:rPr>
    </w:lvl>
    <w:lvl w:ilvl="8" w:tplc="9CD6362A" w:tentative="1">
      <w:start w:val="1"/>
      <w:numFmt w:val="bullet"/>
      <w:lvlText w:val=""/>
      <w:lvlJc w:val="left"/>
      <w:pPr>
        <w:ind w:left="6480" w:hanging="360"/>
      </w:pPr>
      <w:rPr>
        <w:rFonts w:ascii="Wingdings" w:hAnsi="Wingdings" w:hint="default"/>
      </w:rPr>
    </w:lvl>
  </w:abstractNum>
  <w:abstractNum w:abstractNumId="18" w15:restartNumberingAfterBreak="0">
    <w:nsid w:val="65663DBD"/>
    <w:multiLevelType w:val="multilevel"/>
    <w:tmpl w:val="78AA93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6DB61E99"/>
    <w:multiLevelType w:val="multilevel"/>
    <w:tmpl w:val="F4AC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3374E4F"/>
    <w:multiLevelType w:val="hybridMultilevel"/>
    <w:tmpl w:val="0CA8E4AA"/>
    <w:lvl w:ilvl="0" w:tplc="8CAAE71E">
      <w:start w:val="5"/>
      <w:numFmt w:val="bullet"/>
      <w:lvlText w:val=""/>
      <w:lvlJc w:val="left"/>
      <w:pPr>
        <w:ind w:left="720" w:hanging="360"/>
      </w:pPr>
      <w:rPr>
        <w:rFonts w:ascii="Symbol" w:eastAsiaTheme="minorHAnsi" w:hAnsi="Symbol" w:cs="Times New Roman" w:hint="default"/>
      </w:rPr>
    </w:lvl>
    <w:lvl w:ilvl="1" w:tplc="070EDF6C" w:tentative="1">
      <w:start w:val="1"/>
      <w:numFmt w:val="bullet"/>
      <w:lvlText w:val="o"/>
      <w:lvlJc w:val="left"/>
      <w:pPr>
        <w:ind w:left="1440" w:hanging="360"/>
      </w:pPr>
      <w:rPr>
        <w:rFonts w:ascii="Courier New" w:hAnsi="Courier New" w:cs="Courier New" w:hint="default"/>
      </w:rPr>
    </w:lvl>
    <w:lvl w:ilvl="2" w:tplc="BFE07568" w:tentative="1">
      <w:start w:val="1"/>
      <w:numFmt w:val="bullet"/>
      <w:lvlText w:val=""/>
      <w:lvlJc w:val="left"/>
      <w:pPr>
        <w:ind w:left="2160" w:hanging="360"/>
      </w:pPr>
      <w:rPr>
        <w:rFonts w:ascii="Wingdings" w:hAnsi="Wingdings" w:hint="default"/>
      </w:rPr>
    </w:lvl>
    <w:lvl w:ilvl="3" w:tplc="75222A76" w:tentative="1">
      <w:start w:val="1"/>
      <w:numFmt w:val="bullet"/>
      <w:lvlText w:val=""/>
      <w:lvlJc w:val="left"/>
      <w:pPr>
        <w:ind w:left="2880" w:hanging="360"/>
      </w:pPr>
      <w:rPr>
        <w:rFonts w:ascii="Symbol" w:hAnsi="Symbol" w:hint="default"/>
      </w:rPr>
    </w:lvl>
    <w:lvl w:ilvl="4" w:tplc="42CACB36" w:tentative="1">
      <w:start w:val="1"/>
      <w:numFmt w:val="bullet"/>
      <w:lvlText w:val="o"/>
      <w:lvlJc w:val="left"/>
      <w:pPr>
        <w:ind w:left="3600" w:hanging="360"/>
      </w:pPr>
      <w:rPr>
        <w:rFonts w:ascii="Courier New" w:hAnsi="Courier New" w:cs="Courier New" w:hint="default"/>
      </w:rPr>
    </w:lvl>
    <w:lvl w:ilvl="5" w:tplc="6FAEEC18" w:tentative="1">
      <w:start w:val="1"/>
      <w:numFmt w:val="bullet"/>
      <w:lvlText w:val=""/>
      <w:lvlJc w:val="left"/>
      <w:pPr>
        <w:ind w:left="4320" w:hanging="360"/>
      </w:pPr>
      <w:rPr>
        <w:rFonts w:ascii="Wingdings" w:hAnsi="Wingdings" w:hint="default"/>
      </w:rPr>
    </w:lvl>
    <w:lvl w:ilvl="6" w:tplc="EB8275DE" w:tentative="1">
      <w:start w:val="1"/>
      <w:numFmt w:val="bullet"/>
      <w:lvlText w:val=""/>
      <w:lvlJc w:val="left"/>
      <w:pPr>
        <w:ind w:left="5040" w:hanging="360"/>
      </w:pPr>
      <w:rPr>
        <w:rFonts w:ascii="Symbol" w:hAnsi="Symbol" w:hint="default"/>
      </w:rPr>
    </w:lvl>
    <w:lvl w:ilvl="7" w:tplc="380473FC" w:tentative="1">
      <w:start w:val="1"/>
      <w:numFmt w:val="bullet"/>
      <w:lvlText w:val="o"/>
      <w:lvlJc w:val="left"/>
      <w:pPr>
        <w:ind w:left="5760" w:hanging="360"/>
      </w:pPr>
      <w:rPr>
        <w:rFonts w:ascii="Courier New" w:hAnsi="Courier New" w:cs="Courier New" w:hint="default"/>
      </w:rPr>
    </w:lvl>
    <w:lvl w:ilvl="8" w:tplc="EC08B2E8" w:tentative="1">
      <w:start w:val="1"/>
      <w:numFmt w:val="bullet"/>
      <w:lvlText w:val=""/>
      <w:lvlJc w:val="left"/>
      <w:pPr>
        <w:ind w:left="6480" w:hanging="360"/>
      </w:pPr>
      <w:rPr>
        <w:rFonts w:ascii="Wingdings" w:hAnsi="Wingdings" w:hint="default"/>
      </w:rPr>
    </w:lvl>
  </w:abstractNum>
  <w:abstractNum w:abstractNumId="21" w15:restartNumberingAfterBreak="0">
    <w:nsid w:val="77BD6339"/>
    <w:multiLevelType w:val="hybridMultilevel"/>
    <w:tmpl w:val="90F486EC"/>
    <w:lvl w:ilvl="0" w:tplc="DDAA59CE">
      <w:start w:val="1"/>
      <w:numFmt w:val="decimal"/>
      <w:lvlText w:val="%1)"/>
      <w:lvlJc w:val="left"/>
      <w:pPr>
        <w:ind w:left="791" w:hanging="360"/>
      </w:pPr>
      <w:rPr>
        <w:rFonts w:hint="default"/>
      </w:rPr>
    </w:lvl>
    <w:lvl w:ilvl="1" w:tplc="A47A45DA" w:tentative="1">
      <w:start w:val="1"/>
      <w:numFmt w:val="bullet"/>
      <w:lvlText w:val="o"/>
      <w:lvlJc w:val="left"/>
      <w:pPr>
        <w:ind w:left="1511" w:hanging="360"/>
      </w:pPr>
      <w:rPr>
        <w:rFonts w:ascii="Courier New" w:hAnsi="Courier New" w:cs="Courier New" w:hint="default"/>
      </w:rPr>
    </w:lvl>
    <w:lvl w:ilvl="2" w:tplc="0B1443F4" w:tentative="1">
      <w:start w:val="1"/>
      <w:numFmt w:val="bullet"/>
      <w:lvlText w:val=""/>
      <w:lvlJc w:val="left"/>
      <w:pPr>
        <w:ind w:left="2231" w:hanging="360"/>
      </w:pPr>
      <w:rPr>
        <w:rFonts w:ascii="Wingdings" w:hAnsi="Wingdings" w:hint="default"/>
      </w:rPr>
    </w:lvl>
    <w:lvl w:ilvl="3" w:tplc="632C03A2" w:tentative="1">
      <w:start w:val="1"/>
      <w:numFmt w:val="bullet"/>
      <w:lvlText w:val=""/>
      <w:lvlJc w:val="left"/>
      <w:pPr>
        <w:ind w:left="2951" w:hanging="360"/>
      </w:pPr>
      <w:rPr>
        <w:rFonts w:ascii="Symbol" w:hAnsi="Symbol" w:hint="default"/>
      </w:rPr>
    </w:lvl>
    <w:lvl w:ilvl="4" w:tplc="BD0624D2" w:tentative="1">
      <w:start w:val="1"/>
      <w:numFmt w:val="bullet"/>
      <w:lvlText w:val="o"/>
      <w:lvlJc w:val="left"/>
      <w:pPr>
        <w:ind w:left="3671" w:hanging="360"/>
      </w:pPr>
      <w:rPr>
        <w:rFonts w:ascii="Courier New" w:hAnsi="Courier New" w:cs="Courier New" w:hint="default"/>
      </w:rPr>
    </w:lvl>
    <w:lvl w:ilvl="5" w:tplc="07EAFD9A" w:tentative="1">
      <w:start w:val="1"/>
      <w:numFmt w:val="bullet"/>
      <w:lvlText w:val=""/>
      <w:lvlJc w:val="left"/>
      <w:pPr>
        <w:ind w:left="4391" w:hanging="360"/>
      </w:pPr>
      <w:rPr>
        <w:rFonts w:ascii="Wingdings" w:hAnsi="Wingdings" w:hint="default"/>
      </w:rPr>
    </w:lvl>
    <w:lvl w:ilvl="6" w:tplc="9CB097FE" w:tentative="1">
      <w:start w:val="1"/>
      <w:numFmt w:val="bullet"/>
      <w:lvlText w:val=""/>
      <w:lvlJc w:val="left"/>
      <w:pPr>
        <w:ind w:left="5111" w:hanging="360"/>
      </w:pPr>
      <w:rPr>
        <w:rFonts w:ascii="Symbol" w:hAnsi="Symbol" w:hint="default"/>
      </w:rPr>
    </w:lvl>
    <w:lvl w:ilvl="7" w:tplc="662042CE" w:tentative="1">
      <w:start w:val="1"/>
      <w:numFmt w:val="bullet"/>
      <w:lvlText w:val="o"/>
      <w:lvlJc w:val="left"/>
      <w:pPr>
        <w:ind w:left="5831" w:hanging="360"/>
      </w:pPr>
      <w:rPr>
        <w:rFonts w:ascii="Courier New" w:hAnsi="Courier New" w:cs="Courier New" w:hint="default"/>
      </w:rPr>
    </w:lvl>
    <w:lvl w:ilvl="8" w:tplc="2842B42A" w:tentative="1">
      <w:start w:val="1"/>
      <w:numFmt w:val="bullet"/>
      <w:lvlText w:val=""/>
      <w:lvlJc w:val="left"/>
      <w:pPr>
        <w:ind w:left="6551" w:hanging="360"/>
      </w:pPr>
      <w:rPr>
        <w:rFonts w:ascii="Wingdings" w:hAnsi="Wingdings" w:hint="default"/>
      </w:rPr>
    </w:lvl>
  </w:abstractNum>
  <w:num w:numId="1" w16cid:durableId="1294752611">
    <w:abstractNumId w:val="8"/>
  </w:num>
  <w:num w:numId="2" w16cid:durableId="765075635">
    <w:abstractNumId w:val="12"/>
  </w:num>
  <w:num w:numId="3" w16cid:durableId="1378430623">
    <w:abstractNumId w:val="21"/>
  </w:num>
  <w:num w:numId="4" w16cid:durableId="2044745342">
    <w:abstractNumId w:val="15"/>
  </w:num>
  <w:num w:numId="5" w16cid:durableId="1044477916">
    <w:abstractNumId w:val="16"/>
  </w:num>
  <w:num w:numId="6" w16cid:durableId="2034915239">
    <w:abstractNumId w:val="10"/>
  </w:num>
  <w:num w:numId="7" w16cid:durableId="260063603">
    <w:abstractNumId w:val="20"/>
  </w:num>
  <w:num w:numId="8" w16cid:durableId="1149978180">
    <w:abstractNumId w:val="17"/>
  </w:num>
  <w:num w:numId="9" w16cid:durableId="2029213252">
    <w:abstractNumId w:val="2"/>
  </w:num>
  <w:num w:numId="10" w16cid:durableId="76563574">
    <w:abstractNumId w:val="4"/>
  </w:num>
  <w:num w:numId="11" w16cid:durableId="1675448851">
    <w:abstractNumId w:val="11"/>
  </w:num>
  <w:num w:numId="12" w16cid:durableId="1608199383">
    <w:abstractNumId w:val="6"/>
  </w:num>
  <w:num w:numId="13" w16cid:durableId="470484129">
    <w:abstractNumId w:val="18"/>
  </w:num>
  <w:num w:numId="14" w16cid:durableId="608201369">
    <w:abstractNumId w:val="3"/>
  </w:num>
  <w:num w:numId="15" w16cid:durableId="374231434">
    <w:abstractNumId w:val="0"/>
  </w:num>
  <w:num w:numId="16" w16cid:durableId="250356881">
    <w:abstractNumId w:val="7"/>
  </w:num>
  <w:num w:numId="17" w16cid:durableId="1509981778">
    <w:abstractNumId w:val="1"/>
  </w:num>
  <w:num w:numId="18" w16cid:durableId="326788730">
    <w:abstractNumId w:val="9"/>
  </w:num>
  <w:num w:numId="19" w16cid:durableId="101077231">
    <w:abstractNumId w:val="19"/>
  </w:num>
  <w:num w:numId="20" w16cid:durableId="1009064045">
    <w:abstractNumId w:val="13"/>
  </w:num>
  <w:num w:numId="21" w16cid:durableId="1612123271">
    <w:abstractNumId w:val="14"/>
  </w:num>
  <w:num w:numId="22" w16cid:durableId="18316770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2FCC"/>
    <w:rsid w:val="0000756B"/>
    <w:rsid w:val="00013219"/>
    <w:rsid w:val="00014066"/>
    <w:rsid w:val="000209F3"/>
    <w:rsid w:val="00023A97"/>
    <w:rsid w:val="00036773"/>
    <w:rsid w:val="00045A28"/>
    <w:rsid w:val="000570B3"/>
    <w:rsid w:val="00070CD6"/>
    <w:rsid w:val="000858F2"/>
    <w:rsid w:val="00087CCC"/>
    <w:rsid w:val="00091870"/>
    <w:rsid w:val="000949FA"/>
    <w:rsid w:val="00095113"/>
    <w:rsid w:val="000A4CEE"/>
    <w:rsid w:val="000B33EE"/>
    <w:rsid w:val="000D0152"/>
    <w:rsid w:val="000E0FE9"/>
    <w:rsid w:val="000E4847"/>
    <w:rsid w:val="00120616"/>
    <w:rsid w:val="00127F1D"/>
    <w:rsid w:val="00147099"/>
    <w:rsid w:val="00151F0F"/>
    <w:rsid w:val="0016750E"/>
    <w:rsid w:val="0017281C"/>
    <w:rsid w:val="0017602D"/>
    <w:rsid w:val="001763D9"/>
    <w:rsid w:val="001841A8"/>
    <w:rsid w:val="001D4B96"/>
    <w:rsid w:val="00201238"/>
    <w:rsid w:val="0020226D"/>
    <w:rsid w:val="00206F39"/>
    <w:rsid w:val="00211FC4"/>
    <w:rsid w:val="002249EE"/>
    <w:rsid w:val="002272C3"/>
    <w:rsid w:val="00234047"/>
    <w:rsid w:val="00235140"/>
    <w:rsid w:val="002532A5"/>
    <w:rsid w:val="00254E17"/>
    <w:rsid w:val="00256CC6"/>
    <w:rsid w:val="00261FA2"/>
    <w:rsid w:val="002652CA"/>
    <w:rsid w:val="0028427E"/>
    <w:rsid w:val="00286D99"/>
    <w:rsid w:val="0028787A"/>
    <w:rsid w:val="002A6432"/>
    <w:rsid w:val="002D3BA1"/>
    <w:rsid w:val="002D6231"/>
    <w:rsid w:val="002E21CF"/>
    <w:rsid w:val="002F0098"/>
    <w:rsid w:val="002F0502"/>
    <w:rsid w:val="002F0837"/>
    <w:rsid w:val="002F3291"/>
    <w:rsid w:val="002F402F"/>
    <w:rsid w:val="003049D7"/>
    <w:rsid w:val="00305728"/>
    <w:rsid w:val="00307DF9"/>
    <w:rsid w:val="00323931"/>
    <w:rsid w:val="00327741"/>
    <w:rsid w:val="00334B94"/>
    <w:rsid w:val="00340321"/>
    <w:rsid w:val="00341C30"/>
    <w:rsid w:val="00344D0C"/>
    <w:rsid w:val="003524D7"/>
    <w:rsid w:val="00356B75"/>
    <w:rsid w:val="0038089F"/>
    <w:rsid w:val="00381DFC"/>
    <w:rsid w:val="003947AD"/>
    <w:rsid w:val="00395A23"/>
    <w:rsid w:val="003A618B"/>
    <w:rsid w:val="003C1216"/>
    <w:rsid w:val="003D4706"/>
    <w:rsid w:val="003E0590"/>
    <w:rsid w:val="003E7DCD"/>
    <w:rsid w:val="00424ECA"/>
    <w:rsid w:val="00425549"/>
    <w:rsid w:val="0043578F"/>
    <w:rsid w:val="004439B9"/>
    <w:rsid w:val="00447954"/>
    <w:rsid w:val="00457451"/>
    <w:rsid w:val="00457E3E"/>
    <w:rsid w:val="00461B7D"/>
    <w:rsid w:val="00482FC7"/>
    <w:rsid w:val="00493C67"/>
    <w:rsid w:val="004C246C"/>
    <w:rsid w:val="004D25CB"/>
    <w:rsid w:val="004D27AD"/>
    <w:rsid w:val="004D5187"/>
    <w:rsid w:val="004D5B62"/>
    <w:rsid w:val="004E1929"/>
    <w:rsid w:val="004E79C3"/>
    <w:rsid w:val="00500C14"/>
    <w:rsid w:val="005150EF"/>
    <w:rsid w:val="005252C9"/>
    <w:rsid w:val="00532A46"/>
    <w:rsid w:val="005440FB"/>
    <w:rsid w:val="00544ACD"/>
    <w:rsid w:val="005466B6"/>
    <w:rsid w:val="00546B05"/>
    <w:rsid w:val="00554752"/>
    <w:rsid w:val="0056311C"/>
    <w:rsid w:val="00567FC4"/>
    <w:rsid w:val="005764AA"/>
    <w:rsid w:val="00583315"/>
    <w:rsid w:val="00593B47"/>
    <w:rsid w:val="005A00D0"/>
    <w:rsid w:val="005A79D2"/>
    <w:rsid w:val="005C3FA7"/>
    <w:rsid w:val="005D65A4"/>
    <w:rsid w:val="005E0A63"/>
    <w:rsid w:val="005F3211"/>
    <w:rsid w:val="005F78B0"/>
    <w:rsid w:val="0060028D"/>
    <w:rsid w:val="00614CA1"/>
    <w:rsid w:val="006255DA"/>
    <w:rsid w:val="0062729B"/>
    <w:rsid w:val="00632787"/>
    <w:rsid w:val="00634734"/>
    <w:rsid w:val="0063790A"/>
    <w:rsid w:val="006538D6"/>
    <w:rsid w:val="00661927"/>
    <w:rsid w:val="00684D10"/>
    <w:rsid w:val="006879A1"/>
    <w:rsid w:val="00690B8A"/>
    <w:rsid w:val="00696F06"/>
    <w:rsid w:val="006A63CE"/>
    <w:rsid w:val="006B28D9"/>
    <w:rsid w:val="006B72EA"/>
    <w:rsid w:val="006C1C7E"/>
    <w:rsid w:val="006D303D"/>
    <w:rsid w:val="006E44A0"/>
    <w:rsid w:val="006F05AD"/>
    <w:rsid w:val="00703595"/>
    <w:rsid w:val="00703BB6"/>
    <w:rsid w:val="00711E4B"/>
    <w:rsid w:val="00721389"/>
    <w:rsid w:val="00733F78"/>
    <w:rsid w:val="00746E53"/>
    <w:rsid w:val="00751CA8"/>
    <w:rsid w:val="00761A5F"/>
    <w:rsid w:val="00763A4A"/>
    <w:rsid w:val="00763E50"/>
    <w:rsid w:val="00764D52"/>
    <w:rsid w:val="007A30E6"/>
    <w:rsid w:val="007A77E5"/>
    <w:rsid w:val="007B5406"/>
    <w:rsid w:val="007B6C40"/>
    <w:rsid w:val="007C6BD1"/>
    <w:rsid w:val="007E2629"/>
    <w:rsid w:val="007E7ABC"/>
    <w:rsid w:val="007F0252"/>
    <w:rsid w:val="007F1163"/>
    <w:rsid w:val="007F18C7"/>
    <w:rsid w:val="007F3E36"/>
    <w:rsid w:val="00800B8D"/>
    <w:rsid w:val="00803695"/>
    <w:rsid w:val="00806B52"/>
    <w:rsid w:val="00806EE5"/>
    <w:rsid w:val="008332D4"/>
    <w:rsid w:val="00862722"/>
    <w:rsid w:val="0087067A"/>
    <w:rsid w:val="00896AB7"/>
    <w:rsid w:val="008E3CD0"/>
    <w:rsid w:val="008F66F1"/>
    <w:rsid w:val="009121DF"/>
    <w:rsid w:val="00922128"/>
    <w:rsid w:val="00932353"/>
    <w:rsid w:val="009417CF"/>
    <w:rsid w:val="00941DE3"/>
    <w:rsid w:val="00950F12"/>
    <w:rsid w:val="00960EB3"/>
    <w:rsid w:val="00962206"/>
    <w:rsid w:val="00977669"/>
    <w:rsid w:val="009856C9"/>
    <w:rsid w:val="009A3B1F"/>
    <w:rsid w:val="009B0C0A"/>
    <w:rsid w:val="009B3071"/>
    <w:rsid w:val="009C2B2A"/>
    <w:rsid w:val="009E78C3"/>
    <w:rsid w:val="00A14246"/>
    <w:rsid w:val="00A328FD"/>
    <w:rsid w:val="00A37BE7"/>
    <w:rsid w:val="00A52471"/>
    <w:rsid w:val="00A5797A"/>
    <w:rsid w:val="00A81B1D"/>
    <w:rsid w:val="00AA30FE"/>
    <w:rsid w:val="00AA3999"/>
    <w:rsid w:val="00AA532C"/>
    <w:rsid w:val="00AB0DA3"/>
    <w:rsid w:val="00AB2A82"/>
    <w:rsid w:val="00AD370D"/>
    <w:rsid w:val="00AF1C93"/>
    <w:rsid w:val="00AF47FD"/>
    <w:rsid w:val="00AF4FFD"/>
    <w:rsid w:val="00AF5886"/>
    <w:rsid w:val="00B07191"/>
    <w:rsid w:val="00B14BD8"/>
    <w:rsid w:val="00B15BF2"/>
    <w:rsid w:val="00B24D54"/>
    <w:rsid w:val="00B42B22"/>
    <w:rsid w:val="00B635E1"/>
    <w:rsid w:val="00B72DB3"/>
    <w:rsid w:val="00B93D23"/>
    <w:rsid w:val="00BA450A"/>
    <w:rsid w:val="00BD743B"/>
    <w:rsid w:val="00BF03F0"/>
    <w:rsid w:val="00BF64B7"/>
    <w:rsid w:val="00C16FE8"/>
    <w:rsid w:val="00C189F7"/>
    <w:rsid w:val="00C3038D"/>
    <w:rsid w:val="00C37AD0"/>
    <w:rsid w:val="00C420CC"/>
    <w:rsid w:val="00C433D9"/>
    <w:rsid w:val="00C53766"/>
    <w:rsid w:val="00C60495"/>
    <w:rsid w:val="00C63DD5"/>
    <w:rsid w:val="00C70668"/>
    <w:rsid w:val="00C71692"/>
    <w:rsid w:val="00C873D7"/>
    <w:rsid w:val="00C9677E"/>
    <w:rsid w:val="00CB281C"/>
    <w:rsid w:val="00CB7E94"/>
    <w:rsid w:val="00CF526C"/>
    <w:rsid w:val="00D20483"/>
    <w:rsid w:val="00D237DB"/>
    <w:rsid w:val="00D31368"/>
    <w:rsid w:val="00D54CDD"/>
    <w:rsid w:val="00D66056"/>
    <w:rsid w:val="00D66E04"/>
    <w:rsid w:val="00D723AF"/>
    <w:rsid w:val="00D9151A"/>
    <w:rsid w:val="00DA2348"/>
    <w:rsid w:val="00DB497B"/>
    <w:rsid w:val="00DB66F4"/>
    <w:rsid w:val="00DC476E"/>
    <w:rsid w:val="00DD0C38"/>
    <w:rsid w:val="00DE2B39"/>
    <w:rsid w:val="00DE7280"/>
    <w:rsid w:val="00DE7384"/>
    <w:rsid w:val="00DE7D47"/>
    <w:rsid w:val="00DF1FE2"/>
    <w:rsid w:val="00DF5AC2"/>
    <w:rsid w:val="00E06A8C"/>
    <w:rsid w:val="00E17E08"/>
    <w:rsid w:val="00E275E5"/>
    <w:rsid w:val="00E46D7B"/>
    <w:rsid w:val="00E55428"/>
    <w:rsid w:val="00E5600C"/>
    <w:rsid w:val="00E56FF9"/>
    <w:rsid w:val="00E62262"/>
    <w:rsid w:val="00E63D8D"/>
    <w:rsid w:val="00E66953"/>
    <w:rsid w:val="00E75FCF"/>
    <w:rsid w:val="00EB4D49"/>
    <w:rsid w:val="00EC1C9E"/>
    <w:rsid w:val="00EC26A0"/>
    <w:rsid w:val="00ED17C4"/>
    <w:rsid w:val="00ED47A8"/>
    <w:rsid w:val="00ED75F4"/>
    <w:rsid w:val="00EF152A"/>
    <w:rsid w:val="00F00C7D"/>
    <w:rsid w:val="00F125F9"/>
    <w:rsid w:val="00F32D77"/>
    <w:rsid w:val="00F35952"/>
    <w:rsid w:val="00F452A9"/>
    <w:rsid w:val="00F655F4"/>
    <w:rsid w:val="00F67C54"/>
    <w:rsid w:val="00F73807"/>
    <w:rsid w:val="00F84382"/>
    <w:rsid w:val="00F856F2"/>
    <w:rsid w:val="00FA0A7E"/>
    <w:rsid w:val="00FA697A"/>
    <w:rsid w:val="00FA6BE3"/>
    <w:rsid w:val="00FB3D3F"/>
    <w:rsid w:val="00FC78C0"/>
    <w:rsid w:val="00FD7BA3"/>
    <w:rsid w:val="00FDF324"/>
    <w:rsid w:val="01D44B60"/>
    <w:rsid w:val="02C57D89"/>
    <w:rsid w:val="03B0AC28"/>
    <w:rsid w:val="0416A794"/>
    <w:rsid w:val="041EE90A"/>
    <w:rsid w:val="048D8E73"/>
    <w:rsid w:val="0510BCD6"/>
    <w:rsid w:val="051B8513"/>
    <w:rsid w:val="055833FE"/>
    <w:rsid w:val="05607824"/>
    <w:rsid w:val="06B98689"/>
    <w:rsid w:val="06F0A205"/>
    <w:rsid w:val="074D5DD3"/>
    <w:rsid w:val="08485D98"/>
    <w:rsid w:val="087BBC50"/>
    <w:rsid w:val="08D74F29"/>
    <w:rsid w:val="09053C8F"/>
    <w:rsid w:val="0A3C0879"/>
    <w:rsid w:val="0A5CE97A"/>
    <w:rsid w:val="0B3277F8"/>
    <w:rsid w:val="0C29FAEF"/>
    <w:rsid w:val="0C300B30"/>
    <w:rsid w:val="0CAFF571"/>
    <w:rsid w:val="0D0F2A7C"/>
    <w:rsid w:val="0D67FAC9"/>
    <w:rsid w:val="0ED92428"/>
    <w:rsid w:val="0F15ADAC"/>
    <w:rsid w:val="0F1E97C1"/>
    <w:rsid w:val="0FA616CD"/>
    <w:rsid w:val="0FFF4EDD"/>
    <w:rsid w:val="1191FC66"/>
    <w:rsid w:val="11D5E690"/>
    <w:rsid w:val="129191C8"/>
    <w:rsid w:val="12993C73"/>
    <w:rsid w:val="12DD0E84"/>
    <w:rsid w:val="131C7706"/>
    <w:rsid w:val="138B612E"/>
    <w:rsid w:val="13E86633"/>
    <w:rsid w:val="14A8B21C"/>
    <w:rsid w:val="14E988D7"/>
    <w:rsid w:val="160CD49D"/>
    <w:rsid w:val="16195EBD"/>
    <w:rsid w:val="1744C436"/>
    <w:rsid w:val="176A6E72"/>
    <w:rsid w:val="17E9D2AC"/>
    <w:rsid w:val="18787E8A"/>
    <w:rsid w:val="1893E941"/>
    <w:rsid w:val="18E84F4C"/>
    <w:rsid w:val="1A691F06"/>
    <w:rsid w:val="1B55EF5C"/>
    <w:rsid w:val="1B7F85D8"/>
    <w:rsid w:val="1CC4A988"/>
    <w:rsid w:val="1CD7F1E6"/>
    <w:rsid w:val="1CF1BFBD"/>
    <w:rsid w:val="1D90A762"/>
    <w:rsid w:val="1DAC88E8"/>
    <w:rsid w:val="1DF68799"/>
    <w:rsid w:val="1E64D8C7"/>
    <w:rsid w:val="1E9D7CF0"/>
    <w:rsid w:val="1F266130"/>
    <w:rsid w:val="207180CD"/>
    <w:rsid w:val="21290EB9"/>
    <w:rsid w:val="2187B2BF"/>
    <w:rsid w:val="21981AAB"/>
    <w:rsid w:val="22F20D6E"/>
    <w:rsid w:val="241BFC4E"/>
    <w:rsid w:val="257D4864"/>
    <w:rsid w:val="25840D56"/>
    <w:rsid w:val="25BB906A"/>
    <w:rsid w:val="25CB85CF"/>
    <w:rsid w:val="2605C165"/>
    <w:rsid w:val="26AFC1E9"/>
    <w:rsid w:val="27408BEA"/>
    <w:rsid w:val="281F894A"/>
    <w:rsid w:val="28E8135C"/>
    <w:rsid w:val="298459F6"/>
    <w:rsid w:val="29C590EF"/>
    <w:rsid w:val="29E013FA"/>
    <w:rsid w:val="2ABEAA19"/>
    <w:rsid w:val="2ACBD8C7"/>
    <w:rsid w:val="2BFA442C"/>
    <w:rsid w:val="2CC11A30"/>
    <w:rsid w:val="2D01D687"/>
    <w:rsid w:val="2D16AFD7"/>
    <w:rsid w:val="2DB34ECF"/>
    <w:rsid w:val="2DCE9045"/>
    <w:rsid w:val="2E0733D9"/>
    <w:rsid w:val="2E66E582"/>
    <w:rsid w:val="2FFF8CFC"/>
    <w:rsid w:val="30D6C1C4"/>
    <w:rsid w:val="321C9698"/>
    <w:rsid w:val="3408D81C"/>
    <w:rsid w:val="3443A417"/>
    <w:rsid w:val="34561350"/>
    <w:rsid w:val="3522C6A1"/>
    <w:rsid w:val="357128CB"/>
    <w:rsid w:val="357D4A52"/>
    <w:rsid w:val="375C4A2E"/>
    <w:rsid w:val="37FE9015"/>
    <w:rsid w:val="38581490"/>
    <w:rsid w:val="386254E9"/>
    <w:rsid w:val="389CF22D"/>
    <w:rsid w:val="38A0A525"/>
    <w:rsid w:val="3927AA6B"/>
    <w:rsid w:val="39351D96"/>
    <w:rsid w:val="3954F604"/>
    <w:rsid w:val="39D52BB8"/>
    <w:rsid w:val="39F3E4F1"/>
    <w:rsid w:val="3ADB99DD"/>
    <w:rsid w:val="3ADFE31D"/>
    <w:rsid w:val="3AFFB1E1"/>
    <w:rsid w:val="3B092173"/>
    <w:rsid w:val="3BB91C67"/>
    <w:rsid w:val="3BFAE11B"/>
    <w:rsid w:val="3C6CBE58"/>
    <w:rsid w:val="3D1298BD"/>
    <w:rsid w:val="3D222E08"/>
    <w:rsid w:val="3DE96264"/>
    <w:rsid w:val="3DED97A9"/>
    <w:rsid w:val="3EAC0AED"/>
    <w:rsid w:val="3EAE691E"/>
    <w:rsid w:val="3EBDFE69"/>
    <w:rsid w:val="3F1E7712"/>
    <w:rsid w:val="43A50790"/>
    <w:rsid w:val="44511569"/>
    <w:rsid w:val="446043B4"/>
    <w:rsid w:val="4562670F"/>
    <w:rsid w:val="456E6A51"/>
    <w:rsid w:val="45AB9343"/>
    <w:rsid w:val="46055B76"/>
    <w:rsid w:val="46932FEA"/>
    <w:rsid w:val="46CEBF68"/>
    <w:rsid w:val="47007987"/>
    <w:rsid w:val="4799772D"/>
    <w:rsid w:val="487878B3"/>
    <w:rsid w:val="489DA59E"/>
    <w:rsid w:val="48A31855"/>
    <w:rsid w:val="48A333F2"/>
    <w:rsid w:val="4B8FB7F9"/>
    <w:rsid w:val="4BE09B88"/>
    <w:rsid w:val="4C4E2B3D"/>
    <w:rsid w:val="4CC571E8"/>
    <w:rsid w:val="4D99C258"/>
    <w:rsid w:val="4E280221"/>
    <w:rsid w:val="4E2930B5"/>
    <w:rsid w:val="4EE24020"/>
    <w:rsid w:val="4FC94E15"/>
    <w:rsid w:val="4FE224E3"/>
    <w:rsid w:val="50929006"/>
    <w:rsid w:val="521D0826"/>
    <w:rsid w:val="52BD0E25"/>
    <w:rsid w:val="52F9F58F"/>
    <w:rsid w:val="532890BA"/>
    <w:rsid w:val="53852C6F"/>
    <w:rsid w:val="53E6EA15"/>
    <w:rsid w:val="540C26D7"/>
    <w:rsid w:val="54C515BF"/>
    <w:rsid w:val="54DB807E"/>
    <w:rsid w:val="569D4980"/>
    <w:rsid w:val="56F07949"/>
    <w:rsid w:val="57029F83"/>
    <w:rsid w:val="571E8AD7"/>
    <w:rsid w:val="58BA5B38"/>
    <w:rsid w:val="58C33ED2"/>
    <w:rsid w:val="58DE911C"/>
    <w:rsid w:val="59693713"/>
    <w:rsid w:val="5981B216"/>
    <w:rsid w:val="5A562B99"/>
    <w:rsid w:val="5A5A7652"/>
    <w:rsid w:val="5B050774"/>
    <w:rsid w:val="5B50A61C"/>
    <w:rsid w:val="5BA1547F"/>
    <w:rsid w:val="5BB42DE2"/>
    <w:rsid w:val="5C4AC80E"/>
    <w:rsid w:val="5C96977C"/>
    <w:rsid w:val="5DB9439D"/>
    <w:rsid w:val="5DDF122C"/>
    <w:rsid w:val="5DEDEBD1"/>
    <w:rsid w:val="5F1EAC8F"/>
    <w:rsid w:val="5FA31306"/>
    <w:rsid w:val="5FBF503A"/>
    <w:rsid w:val="606F2C76"/>
    <w:rsid w:val="61FAC977"/>
    <w:rsid w:val="6316F97E"/>
    <w:rsid w:val="6376012D"/>
    <w:rsid w:val="63F1808D"/>
    <w:rsid w:val="6431C00B"/>
    <w:rsid w:val="660F0900"/>
    <w:rsid w:val="6647BA1B"/>
    <w:rsid w:val="66CD402C"/>
    <w:rsid w:val="66FF1B3C"/>
    <w:rsid w:val="670BE06E"/>
    <w:rsid w:val="6821B18C"/>
    <w:rsid w:val="689090F1"/>
    <w:rsid w:val="68C798DB"/>
    <w:rsid w:val="6973B05F"/>
    <w:rsid w:val="6A362603"/>
    <w:rsid w:val="6BCF2522"/>
    <w:rsid w:val="6BEA5770"/>
    <w:rsid w:val="6D1CCF3F"/>
    <w:rsid w:val="6D4323DD"/>
    <w:rsid w:val="6D45EA87"/>
    <w:rsid w:val="6D8F53F2"/>
    <w:rsid w:val="6E50792D"/>
    <w:rsid w:val="6E7E8ABB"/>
    <w:rsid w:val="6ECE8C1A"/>
    <w:rsid w:val="704D525D"/>
    <w:rsid w:val="70CBC6CB"/>
    <w:rsid w:val="70D68DE4"/>
    <w:rsid w:val="72142500"/>
    <w:rsid w:val="72281F7E"/>
    <w:rsid w:val="7256F4F1"/>
    <w:rsid w:val="7312C009"/>
    <w:rsid w:val="73C7A989"/>
    <w:rsid w:val="74A69254"/>
    <w:rsid w:val="74FB6E37"/>
    <w:rsid w:val="75CE5A5F"/>
    <w:rsid w:val="775E3CDE"/>
    <w:rsid w:val="77DCC0E7"/>
    <w:rsid w:val="77F9F121"/>
    <w:rsid w:val="7818A8CD"/>
    <w:rsid w:val="781B2481"/>
    <w:rsid w:val="7905A318"/>
    <w:rsid w:val="79F251C1"/>
    <w:rsid w:val="7B93E6C5"/>
    <w:rsid w:val="7C564A35"/>
    <w:rsid w:val="7E11FC7B"/>
    <w:rsid w:val="7EBAA3AE"/>
    <w:rsid w:val="7FF3855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307C8"/>
  <w15:chartTrackingRefBased/>
  <w15:docId w15:val="{4EACD785-D2D2-411C-AFF9-9DD3B24C5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25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
    <w:basedOn w:val="Normal"/>
    <w:link w:val="ListParagraphChar"/>
    <w:uiPriority w:val="34"/>
    <w:qFormat/>
    <w:rsid w:val="004D25CB"/>
    <w:pPr>
      <w:ind w:left="720"/>
      <w:contextualSpacing/>
    </w:pPr>
  </w:style>
  <w:style w:type="character" w:styleId="CommentReference">
    <w:name w:val="annotation reference"/>
    <w:basedOn w:val="DefaultParagraphFont"/>
    <w:uiPriority w:val="99"/>
    <w:semiHidden/>
    <w:unhideWhenUsed/>
    <w:rsid w:val="004D25CB"/>
    <w:rPr>
      <w:sz w:val="16"/>
      <w:szCs w:val="16"/>
    </w:rPr>
  </w:style>
  <w:style w:type="paragraph" w:styleId="CommentText">
    <w:name w:val="annotation text"/>
    <w:basedOn w:val="Normal"/>
    <w:link w:val="CommentTextChar"/>
    <w:uiPriority w:val="99"/>
    <w:unhideWhenUsed/>
    <w:rsid w:val="004D25CB"/>
    <w:pPr>
      <w:spacing w:line="240" w:lineRule="auto"/>
    </w:pPr>
    <w:rPr>
      <w:sz w:val="20"/>
      <w:szCs w:val="20"/>
    </w:rPr>
  </w:style>
  <w:style w:type="character" w:customStyle="1" w:styleId="CommentTextChar">
    <w:name w:val="Comment Text Char"/>
    <w:basedOn w:val="DefaultParagraphFont"/>
    <w:link w:val="CommentText"/>
    <w:uiPriority w:val="99"/>
    <w:rsid w:val="004D25CB"/>
    <w:rPr>
      <w:sz w:val="20"/>
      <w:szCs w:val="20"/>
    </w:rPr>
  </w:style>
  <w:style w:type="character" w:customStyle="1" w:styleId="ListParagraphChar">
    <w:name w:val="List Paragraph Char"/>
    <w:aliases w:val="2 Char,H&amp;P List Paragraph Char,Strip Char"/>
    <w:link w:val="ListParagraph"/>
    <w:uiPriority w:val="34"/>
    <w:rsid w:val="004D25CB"/>
  </w:style>
  <w:style w:type="paragraph" w:styleId="BalloonText">
    <w:name w:val="Balloon Text"/>
    <w:basedOn w:val="Normal"/>
    <w:link w:val="BalloonTextChar"/>
    <w:uiPriority w:val="99"/>
    <w:semiHidden/>
    <w:unhideWhenUsed/>
    <w:rsid w:val="004D2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5CB"/>
    <w:rPr>
      <w:rFonts w:ascii="Segoe UI" w:hAnsi="Segoe UI" w:cs="Segoe UI"/>
      <w:sz w:val="18"/>
      <w:szCs w:val="18"/>
    </w:rPr>
  </w:style>
  <w:style w:type="table" w:styleId="TableGrid">
    <w:name w:val="Table Grid"/>
    <w:basedOn w:val="TableNormal"/>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F47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47FD"/>
    <w:rPr>
      <w:sz w:val="20"/>
      <w:szCs w:val="20"/>
    </w:rPr>
  </w:style>
  <w:style w:type="character" w:styleId="FootnoteReference">
    <w:name w:val="footnote reference"/>
    <w:basedOn w:val="DefaultParagraphFont"/>
    <w:uiPriority w:val="99"/>
    <w:semiHidden/>
    <w:unhideWhenUsed/>
    <w:rsid w:val="00AF47FD"/>
    <w:rPr>
      <w:vertAlign w:val="superscript"/>
    </w:rPr>
  </w:style>
  <w:style w:type="paragraph" w:styleId="CommentSubject">
    <w:name w:val="annotation subject"/>
    <w:basedOn w:val="CommentText"/>
    <w:next w:val="CommentText"/>
    <w:link w:val="CommentSubjectChar"/>
    <w:uiPriority w:val="99"/>
    <w:semiHidden/>
    <w:unhideWhenUsed/>
    <w:rsid w:val="00AF47FD"/>
    <w:rPr>
      <w:b/>
      <w:bCs/>
    </w:rPr>
  </w:style>
  <w:style w:type="character" w:customStyle="1" w:styleId="CommentSubjectChar">
    <w:name w:val="Comment Subject Char"/>
    <w:basedOn w:val="CommentTextChar"/>
    <w:link w:val="CommentSubject"/>
    <w:uiPriority w:val="99"/>
    <w:semiHidden/>
    <w:rsid w:val="00AF47FD"/>
    <w:rPr>
      <w:b/>
      <w:bCs/>
      <w:sz w:val="20"/>
      <w:szCs w:val="20"/>
    </w:rPr>
  </w:style>
  <w:style w:type="paragraph" w:styleId="Header">
    <w:name w:val="header"/>
    <w:basedOn w:val="Normal"/>
    <w:link w:val="HeaderChar"/>
    <w:uiPriority w:val="99"/>
    <w:unhideWhenUsed/>
    <w:rsid w:val="003808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89F"/>
  </w:style>
  <w:style w:type="paragraph" w:styleId="Footer">
    <w:name w:val="footer"/>
    <w:basedOn w:val="Normal"/>
    <w:link w:val="FooterChar"/>
    <w:uiPriority w:val="99"/>
    <w:unhideWhenUsed/>
    <w:rsid w:val="003808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89F"/>
  </w:style>
  <w:style w:type="character" w:customStyle="1" w:styleId="Mention1">
    <w:name w:val="Mention1"/>
    <w:basedOn w:val="DefaultParagraphFont"/>
    <w:uiPriority w:val="99"/>
    <w:unhideWhenUsed/>
    <w:rPr>
      <w:color w:val="2B579A"/>
      <w:shd w:val="clear" w:color="auto" w:fill="E6E6E6"/>
    </w:rPr>
  </w:style>
  <w:style w:type="character" w:customStyle="1" w:styleId="normaltextrun">
    <w:name w:val="normaltextrun"/>
    <w:basedOn w:val="DefaultParagraphFont"/>
    <w:rsid w:val="54C515BF"/>
  </w:style>
  <w:style w:type="character" w:customStyle="1" w:styleId="eop">
    <w:name w:val="eop"/>
    <w:basedOn w:val="DefaultParagraphFont"/>
    <w:rsid w:val="000209F3"/>
  </w:style>
  <w:style w:type="paragraph" w:customStyle="1" w:styleId="paragraph">
    <w:name w:val="paragraph"/>
    <w:basedOn w:val="Normal"/>
    <w:rsid w:val="000209F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cxw54829465">
    <w:name w:val="scxw54829465"/>
    <w:basedOn w:val="DefaultParagraphFont"/>
    <w:rsid w:val="008E3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62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5" ma:contentTypeDescription="Izveidot jaunu dokumentu." ma:contentTypeScope="" ma:versionID="5f5c23f0c7dbab10bbb13a0140dcd4df">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462411e509bd626eb264212774228f7f"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b62bf39-a4b7-470f-9077-75cb4e2f8c2c">
      <UserInfo>
        <DisplayName>Lauris Linabergs</DisplayName>
        <AccountId>32</AccountId>
        <AccountType/>
      </UserInfo>
      <UserInfo>
        <DisplayName>Vineta Brūvere</DisplayName>
        <AccountId>27</AccountId>
        <AccountType/>
      </UserInfo>
      <UserInfo>
        <DisplayName>Lelda Kalniņa</DisplayName>
        <AccountId>41</AccountId>
        <AccountType/>
      </UserInfo>
      <UserInfo>
        <DisplayName>Monta Ločmele</DisplayName>
        <AccountId>28</AccountId>
        <AccountType/>
      </UserInfo>
      <UserInfo>
        <DisplayName>Gatis Ozols</DisplayName>
        <AccountId>31</AccountId>
        <AccountType/>
      </UserInfo>
      <UserInfo>
        <DisplayName>Jānis Rītiņš</DisplayName>
        <AccountId>194</AccountId>
        <AccountType/>
      </UserInfo>
      <UserInfo>
        <DisplayName>Inese Viktorija Ilmere</DisplayName>
        <AccountId>14</AccountId>
        <AccountType/>
      </UserInfo>
    </SharedWithUsers>
    <lcf76f155ced4ddcb4097134ff3c332f xmlns="310d1c2b-1c71-421d-a59a-5b63470a79b2">
      <Terms xmlns="http://schemas.microsoft.com/office/infopath/2007/PartnerControls"/>
    </lcf76f155ced4ddcb4097134ff3c332f>
    <TaxCatchAll xmlns="6b62bf39-a4b7-470f-9077-75cb4e2f8c2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FBFC1-3165-4F0A-B0DD-2C148E479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3.xml><?xml version="1.0" encoding="utf-8"?>
<ds:datastoreItem xmlns:ds="http://schemas.openxmlformats.org/officeDocument/2006/customXml" ds:itemID="{7293BE24-3379-4EBB-9B60-E162890B9FD5}">
  <ds:schemaRefs>
    <ds:schemaRef ds:uri="http://schemas.microsoft.com/office/2006/metadata/properties"/>
    <ds:schemaRef ds:uri="http://schemas.microsoft.com/office/infopath/2007/PartnerControls"/>
    <ds:schemaRef ds:uri="6b62bf39-a4b7-470f-9077-75cb4e2f8c2c"/>
    <ds:schemaRef ds:uri="310d1c2b-1c71-421d-a59a-5b63470a79b2"/>
  </ds:schemaRefs>
</ds:datastoreItem>
</file>

<file path=customXml/itemProps4.xml><?xml version="1.0" encoding="utf-8"?>
<ds:datastoreItem xmlns:ds="http://schemas.openxmlformats.org/officeDocument/2006/customXml" ds:itemID="{02D7FC91-7CE3-4DC9-88C6-B9E7347B3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3442</Words>
  <Characters>1963</Characters>
  <Application>Microsoft Office Word</Application>
  <DocSecurity>0</DocSecurity>
  <Lines>16</Lines>
  <Paragraphs>10</Paragraphs>
  <ScaleCrop>false</ScaleCrop>
  <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Evita Truhanova</dc:creator>
  <cp:lastModifiedBy>Pauls Puķītis</cp:lastModifiedBy>
  <cp:revision>3</cp:revision>
  <cp:lastPrinted>2021-12-30T19:30:00Z</cp:lastPrinted>
  <dcterms:created xsi:type="dcterms:W3CDTF">2023-01-04T10:47:00Z</dcterms:created>
  <dcterms:modified xsi:type="dcterms:W3CDTF">2023-01-04T10:47:00Z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ies>
</file>