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[22-TA-1009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[22-TA-1009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9.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253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Paskaidrojuma 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atkritumu klasifikatoram);</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fiziskas personas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atkritumu klasifikatoram).</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norādīto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realizēta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noteikumu_(grozījumu)_projekts_p1_22-TA-1009.docx</dc:title>
</cp:coreProperties>
</file>

<file path=docProps/custom.xml><?xml version="1.0" encoding="utf-8"?>
<Properties xmlns="http://schemas.openxmlformats.org/officeDocument/2006/custom-properties" xmlns:vt="http://schemas.openxmlformats.org/officeDocument/2006/docPropsVTypes"/>
</file>