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"Lauksaimniecības un lauku attīstības likuma pārejas noteikumu 31. punktā noteiktā lauksaimniecības un lopbarības produktu ievešanas (importēšanas) aizlieguma ietekmes izvērtējums."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iesniegt informatīvo ziņojumu Saeimā vienlaikus ar likumprojektu "Grozījumi Lauksaimniecības un lauku attīstības likumā" (25-TA-374).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25-TA-325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