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zveju 20_____.gada______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MK16.08.2022. noteikumiem Nr. 511)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