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w:t>
      </w:r>
      <w:r w:rsidR="00000000" w:rsidRPr="00000000" w:rsidDel="00000000">
        <w:rPr>
          <w:rtl w:val="0"/>
        </w:rPr>
        <w:t xml:space="preserve">"Par valsts budžetu 2022. gadam" 49. pantam</w:t>
      </w:r>
      <w:r w:rsidR="00000000" w:rsidRPr="00000000" w:rsidDel="00000000">
        <w:rPr>
          <w:rtl w:val="0"/>
        </w:rPr>
        <w:t xml:space="preserve"> atbalstīt apropriācijas pārdali no budžeta resora "74. Gadskārtējā valsts budžeta izpildes procesā pārdalāmais finansējums" programmas 12.00.00 "Finansējums veselības jomas pasākumiem Covid-19 infekcijas izplatības ierobežošanai" uz Veselības ministrijas budžeta apakšprogrammu 33.04.00 "Centralizēta medikamentu un materiālu iegāde" 24 374 821 </w:t>
      </w:r>
      <w:r w:rsidR="00000000" w:rsidRPr="00000000" w:rsidDel="00000000">
        <w:rPr>
          <w:i w:val="1"/>
          <w:rtl w:val="0"/>
        </w:rPr>
        <w:t xml:space="preserve">euro</w:t>
      </w:r>
      <w:r w:rsidR="00000000" w:rsidRPr="00000000" w:rsidDel="00000000">
        <w:rPr>
          <w:rtl w:val="0"/>
        </w:rPr>
        <w:t xml:space="preserve"> apmērā, lai segtu izdevumus, kas radušies saistībā ar Covid-19 infekcijas uzliesmojumu un seku novēršanu, nodrošinot vakcīnu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pamatbudžeta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22-TA-1443</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22-TA-1443</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rīkojuma_projekts_22-TA-1443.docx</dc:title>
</cp:coreProperties>
</file>

<file path=docProps/custom.xml><?xml version="1.0" encoding="utf-8"?>
<Properties xmlns="http://schemas.openxmlformats.org/officeDocument/2006/custom-properties" xmlns:vt="http://schemas.openxmlformats.org/officeDocument/2006/docPropsVTypes"/>
</file>