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2011.gada 12.aprīļa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286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Pārskats par 20___.gada ________________ sniegtajiem </w:t>
      </w:r>
      <w:r>
        <w:br/>
      </w:r>
      <w:r w:rsidR="00000000" w:rsidRPr="00000000" w:rsidDel="00000000">
        <w:rPr>
          <w:rStyle w:val="paragraph_header"/>
          <w:b w:val="1"/>
          <w:rtl w:val="0"/>
        </w:rPr>
        <w:t xml:space="preserve">drošības rezervju pakalpojumiem valsts naftas produktu drošības rezervju izveidei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28.02.2012. noteikumu Nr. 147 redakcijā, kas grozīta ar MK 17.12.2013. noteikumiem Nr. 1505; MK 13.08.2019. noteikumiem Nr. 358; MK 10.12.2019. noteikumiem Nr. 629)</w:t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1185"/>
        <w:gridCol w:w="8275"/>
        <w:tblGridChange w:id="0">
          <w:tblGrid>
            <w:gridCol w:w="1185"/>
            <w:gridCol w:w="8275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Komersants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(firma, nodokļu maksātāja reģistrācijas kods)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1856"/>
        <w:gridCol w:w="7604"/>
        <w:tblGridChange w:id="0">
          <w:tblGrid>
            <w:gridCol w:w="1856"/>
            <w:gridCol w:w="7604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Juridiskā adrese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1185"/>
        <w:gridCol w:w="3005"/>
        <w:gridCol w:w="1856"/>
        <w:gridCol w:w="3389"/>
        <w:tblGridChange w:id="0">
          <w:tblGrid>
            <w:gridCol w:w="1185"/>
            <w:gridCol w:w="3005"/>
            <w:gridCol w:w="1856"/>
            <w:gridCol w:w="3389"/>
          </w:tblGrid>
        </w:tblGridChange>
      </w:tblGrid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Izpildītājs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Tālrunis, fakss,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e-pasta adrese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(vārds, uzvārds, paraksts)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1856"/>
        <w:gridCol w:w="3197"/>
        <w:gridCol w:w="2335"/>
        <w:gridCol w:w="1856"/>
        <w:tblGridChange w:id="0">
          <w:tblGrid>
            <w:gridCol w:w="1856"/>
            <w:gridCol w:w="3197"/>
            <w:gridCol w:w="2335"/>
            <w:gridCol w:w="1856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Pakalpojuma sniegšanas vieta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Tvertnes, noliktavas numurs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(adrese)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tbl>
      <w:tblPr>
        <w:tblStyle w:val="DefaultTable"/>
        <w:bidiVisual w:val="0"/>
        <w:tblW w:w="5688.0" w:type="dxa"/>
        <w:tblInd w:w="0.0" w:type="dxa"/>
        <w:jc w:val="left"/>
        <w:tblLayout w:type="fixed"/>
        <w:tblLook w:val="0600"/>
      </w:tblPr>
      <w:tblGrid>
        <w:gridCol w:w="1628"/>
        <w:gridCol w:w="3767"/>
        <w:tblGridChange w:id="0">
          <w:tblGrid>
            <w:gridCol w:w="1628"/>
            <w:gridCol w:w="3767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Administratīvi teritoriālais kods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tbl>
      <w:tblPr>
        <w:tblStyle w:val="DefaultTable"/>
        <w:bidiVisual w:val="0"/>
        <w:tblW w:w="5784.0" w:type="dxa"/>
        <w:tblInd w:w="0.0" w:type="dxa"/>
        <w:jc w:val="left"/>
        <w:tblLayout w:type="fixed"/>
        <w:tblLook w:val="0600"/>
      </w:tblPr>
      <w:tblGrid>
        <w:gridCol w:w="2229"/>
        <w:gridCol w:w="3260"/>
        <w:tblGridChange w:id="0">
          <w:tblGrid>
            <w:gridCol w:w="2229"/>
            <w:gridCol w:w="3260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Uzņēmējdarbības atļaujas (licences) numurs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706"/>
        <w:gridCol w:w="8754"/>
        <w:gridCol w:w="8754"/>
        <w:gridCol w:w="8754"/>
        <w:gridCol w:w="8754"/>
        <w:gridCol w:w="8754"/>
        <w:gridCol w:w="8754"/>
        <w:tblGridChange w:id="0">
          <w:tblGrid>
            <w:gridCol w:w="706"/>
            <w:gridCol w:w="8754"/>
            <w:gridCol w:w="8754"/>
            <w:gridCol w:w="8754"/>
            <w:gridCol w:w="8754"/>
            <w:gridCol w:w="8754"/>
            <w:gridCol w:w="8754"/>
          </w:tblGrid>
        </w:tblGridChange>
      </w:tblGrid>
      <w:tr>
        <w:tc>
          <w:tcPr>
            <w:shd w:fill="ffffff"/>
            <w:vAlign w:val="center"/>
            <w:trHeight w="exact" w:val="300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 p. k.</w:t>
            </w:r>
          </w:p>
        </w:tc>
        <w:tc>
          <w:tcPr>
            <w:shd w:fill="ffffff"/>
            <w:vAlign w:val="center"/>
            <w:trHeight w="exact" w:val="300"/>
            <w:noWrap w:val="true"/>
            <w:gridSpan w:val="6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Naftas produktu apjoms, par kuru sniegts drošības rezervju pakalpojums (t)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jēlnafta*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starpprodukti (komponentes)**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benzīns, aviācijas degviela un sašķidrinātā naftas gāze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petrolejas veida reaktīvā degviela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petroleja un dīzeļdegviela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degvieleļļa</w:t>
            </w:r>
          </w:p>
        </w:tc>
      </w:tr>
      <w:tr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Kopā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 * Pārskatā norāda gan jēlnaftas daudzumu, gan atbilstošās kategorijas iegūstamā naftas produkta daudzumu tonnās.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 ** Pārskatā norāda gan starpproduktu (komponenšu) daudzumu, gan atbilstošās kategorijas iegūstamā naftas produkta daudzumu tonnās.</w:t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2814"/>
        <w:gridCol w:w="6550"/>
        <w:tblGridChange w:id="0">
          <w:tblGrid>
            <w:gridCol w:w="2814"/>
            <w:gridCol w:w="6550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Komersanta izpildinstitūcijas amatpersona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(vārds, uzvārds, paraksts)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2814"/>
        <w:gridCol w:w="5880"/>
        <w:gridCol w:w="802"/>
        <w:tblGridChange w:id="0">
          <w:tblGrid>
            <w:gridCol w:w="2814"/>
            <w:gridCol w:w="5880"/>
            <w:gridCol w:w="802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Galvenais grāmatvedis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Z.v.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(vārds, uzvārds, paraksts)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898"/>
        <w:gridCol w:w="1472"/>
        <w:gridCol w:w="227"/>
        <w:gridCol w:w="3580"/>
        <w:gridCol w:w="3005"/>
        <w:tblGridChange w:id="0">
          <w:tblGrid>
            <w:gridCol w:w="898"/>
            <w:gridCol w:w="1472"/>
            <w:gridCol w:w="227"/>
            <w:gridCol w:w="3580"/>
            <w:gridCol w:w="3005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Iesniegts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Būvniecības valsts kontroles biroja amatpersona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(datums)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(vārds, uzvārds, paraksts)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Piezīme. Dokumenta rekvizītus "paraksts", "zīmoga vieta" un "datums" neaizpilda, ja elektroniskais dokuments ir sagatavots atbilstoši normatīvajiem aktiem par elektronisko dokumentu noformēšanu.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22-TA-1010</w:t>
    </w:r>
    <w:r>
      <w:br/>
    </w:r>
    <w:r w:rsidR="00000000" w:rsidRPr="00000000" w:rsidDel="00000000">
      <w:rPr>
        <w:rtl w:val="0"/>
      </w:rPr>
      <w:t xml:space="preserve">Izdrukāts 30.07.2026. 00.00 - 1.0.VK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22-TA-1010</w:t>
    </w:r>
    <w:r>
      <w:br/>
    </w:r>
    <w:r w:rsidR="00000000" w:rsidRPr="00000000" w:rsidDel="00000000">
      <w:rPr>
        <w:rtl w:val="0"/>
      </w:rPr>
      <w:t xml:space="preserve">Izdrukāts 30.07.2026. 00.00 - 1.0.VK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noteikumu_konsolidētā_versija_p3_22-TA-1010.docx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