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0AB94" w14:textId="266299F5" w:rsidR="00EC7FD9" w:rsidRPr="0040685D" w:rsidRDefault="0040685D" w:rsidP="00EC7FD9">
      <w:pPr>
        <w:jc w:val="right"/>
        <w:rPr>
          <w:sz w:val="28"/>
          <w:szCs w:val="28"/>
          <w:lang w:val="lv-LV" w:eastAsia="lv-LV"/>
        </w:rPr>
      </w:pPr>
      <w:r w:rsidRPr="0040685D">
        <w:rPr>
          <w:sz w:val="28"/>
          <w:szCs w:val="28"/>
          <w:lang w:val="lv-LV" w:eastAsia="lv-LV"/>
        </w:rPr>
        <w:t>2</w:t>
      </w:r>
      <w:r w:rsidR="00EC7FD9" w:rsidRPr="0040685D">
        <w:rPr>
          <w:sz w:val="28"/>
          <w:szCs w:val="28"/>
          <w:lang w:val="lv-LV" w:eastAsia="lv-LV"/>
        </w:rPr>
        <w:t>.pielikums</w:t>
      </w:r>
    </w:p>
    <w:p w14:paraId="7C033F07" w14:textId="77777777" w:rsidR="00D05E6C" w:rsidRPr="0040685D" w:rsidRDefault="00D05E6C" w:rsidP="00D05E6C">
      <w:pPr>
        <w:jc w:val="right"/>
        <w:rPr>
          <w:sz w:val="28"/>
          <w:szCs w:val="28"/>
          <w:lang w:val="lv-LV" w:eastAsia="lv-LV"/>
        </w:rPr>
      </w:pPr>
      <w:r w:rsidRPr="0040685D">
        <w:rPr>
          <w:sz w:val="28"/>
          <w:szCs w:val="28"/>
          <w:lang w:val="lv-LV" w:eastAsia="lv-LV"/>
        </w:rPr>
        <w:t>Ministru kabineta</w:t>
      </w:r>
    </w:p>
    <w:p w14:paraId="2395EFE6" w14:textId="77777777" w:rsidR="00D05E6C" w:rsidRPr="0040685D" w:rsidRDefault="00D05E6C" w:rsidP="00D05E6C">
      <w:pPr>
        <w:jc w:val="right"/>
        <w:rPr>
          <w:sz w:val="28"/>
          <w:szCs w:val="28"/>
          <w:lang w:val="lv-LV" w:eastAsia="lv-LV"/>
        </w:rPr>
      </w:pPr>
      <w:r w:rsidRPr="0040685D">
        <w:rPr>
          <w:sz w:val="28"/>
          <w:szCs w:val="28"/>
          <w:lang w:val="lv-LV" w:eastAsia="lv-LV"/>
        </w:rPr>
        <w:t xml:space="preserve">[25-TA-1407 </w:t>
      </w:r>
      <w:proofErr w:type="spellStart"/>
      <w:r w:rsidRPr="0040685D">
        <w:rPr>
          <w:sz w:val="28"/>
          <w:szCs w:val="28"/>
          <w:lang w:val="lv-LV" w:eastAsia="lv-LV"/>
        </w:rPr>
        <w:t>Dt</w:t>
      </w:r>
      <w:proofErr w:type="spellEnd"/>
      <w:r w:rsidRPr="0040685D">
        <w:rPr>
          <w:sz w:val="28"/>
          <w:szCs w:val="28"/>
          <w:lang w:val="lv-LV" w:eastAsia="lv-LV"/>
        </w:rPr>
        <w:t>]</w:t>
      </w:r>
    </w:p>
    <w:p w14:paraId="4A2103E0" w14:textId="77777777" w:rsidR="00D05E6C" w:rsidRPr="0040685D" w:rsidRDefault="00D05E6C" w:rsidP="00D05E6C">
      <w:pPr>
        <w:jc w:val="right"/>
        <w:rPr>
          <w:sz w:val="28"/>
          <w:szCs w:val="28"/>
          <w:lang w:val="lv-LV" w:eastAsia="lv-LV"/>
        </w:rPr>
      </w:pPr>
      <w:r w:rsidRPr="0040685D">
        <w:rPr>
          <w:sz w:val="28"/>
          <w:szCs w:val="28"/>
          <w:lang w:val="lv-LV" w:eastAsia="lv-LV"/>
        </w:rPr>
        <w:t>noteikumiem Nr.</w:t>
      </w:r>
    </w:p>
    <w:p w14:paraId="6F9E807D" w14:textId="77777777" w:rsidR="00D05E6C" w:rsidRPr="0040685D" w:rsidRDefault="00D05E6C" w:rsidP="00D05E6C">
      <w:pPr>
        <w:jc w:val="right"/>
        <w:rPr>
          <w:sz w:val="28"/>
          <w:szCs w:val="28"/>
          <w:lang w:val="lv-LV" w:eastAsia="lv-LV"/>
        </w:rPr>
      </w:pPr>
      <w:r w:rsidRPr="0040685D">
        <w:rPr>
          <w:sz w:val="28"/>
          <w:szCs w:val="28"/>
          <w:lang w:val="lv-LV" w:eastAsia="lv-LV"/>
        </w:rPr>
        <w:t xml:space="preserve">[25-TA-1407 </w:t>
      </w:r>
      <w:proofErr w:type="spellStart"/>
      <w:r w:rsidRPr="0040685D">
        <w:rPr>
          <w:sz w:val="28"/>
          <w:szCs w:val="28"/>
          <w:lang w:val="lv-LV" w:eastAsia="lv-LV"/>
        </w:rPr>
        <w:t>Nr</w:t>
      </w:r>
      <w:proofErr w:type="spellEnd"/>
      <w:r w:rsidRPr="0040685D">
        <w:rPr>
          <w:sz w:val="28"/>
          <w:szCs w:val="28"/>
          <w:lang w:val="lv-LV" w:eastAsia="lv-LV"/>
        </w:rPr>
        <w:t>]</w:t>
      </w:r>
    </w:p>
    <w:p w14:paraId="2EB42CA1" w14:textId="77777777" w:rsidR="00EC7FD9" w:rsidRPr="0040685D" w:rsidRDefault="00EC7FD9" w:rsidP="00EC7FD9">
      <w:pPr>
        <w:rPr>
          <w:sz w:val="28"/>
          <w:szCs w:val="28"/>
          <w:lang w:val="lv-LV" w:eastAsia="lv-LV"/>
        </w:rPr>
      </w:pPr>
    </w:p>
    <w:p w14:paraId="5120E1A5" w14:textId="77777777" w:rsidR="0040685D" w:rsidRPr="0040685D" w:rsidRDefault="0040685D" w:rsidP="0040685D">
      <w:pPr>
        <w:pStyle w:val="ListParagraph"/>
        <w:numPr>
          <w:ilvl w:val="0"/>
          <w:numId w:val="3"/>
        </w:numPr>
        <w:shd w:val="clear" w:color="auto" w:fill="FFFFFF"/>
        <w:jc w:val="center"/>
        <w:rPr>
          <w:b/>
          <w:bCs/>
          <w:color w:val="auto"/>
          <w:szCs w:val="28"/>
        </w:rPr>
      </w:pPr>
      <w:r w:rsidRPr="0040685D">
        <w:rPr>
          <w:b/>
          <w:bCs/>
          <w:color w:val="auto"/>
          <w:szCs w:val="28"/>
        </w:rPr>
        <w:t>Ražotnes apraksts</w:t>
      </w:r>
    </w:p>
    <w:p w14:paraId="757D69E1" w14:textId="77777777" w:rsidR="0040685D" w:rsidRPr="0040685D" w:rsidRDefault="0040685D" w:rsidP="0040685D">
      <w:pPr>
        <w:pStyle w:val="ListParagraph"/>
        <w:numPr>
          <w:ilvl w:val="0"/>
          <w:numId w:val="3"/>
        </w:numPr>
        <w:shd w:val="clear" w:color="auto" w:fill="FFFFFF"/>
        <w:jc w:val="center"/>
        <w:rPr>
          <w:b/>
          <w:bCs/>
          <w:color w:val="auto"/>
          <w:szCs w:val="28"/>
        </w:rPr>
      </w:pPr>
    </w:p>
    <w:p w14:paraId="6753CF00" w14:textId="77777777" w:rsidR="0040685D" w:rsidRPr="0040685D" w:rsidRDefault="0040685D" w:rsidP="0040685D">
      <w:pPr>
        <w:pStyle w:val="ListParagraph"/>
        <w:numPr>
          <w:ilvl w:val="0"/>
          <w:numId w:val="3"/>
        </w:numPr>
        <w:shd w:val="clear" w:color="auto" w:fill="FFFFFF"/>
        <w:spacing w:before="100" w:beforeAutospacing="1" w:after="100" w:afterAutospacing="1" w:line="315" w:lineRule="atLeast"/>
        <w:rPr>
          <w:color w:val="auto"/>
          <w:szCs w:val="28"/>
        </w:rPr>
      </w:pPr>
      <w:r w:rsidRPr="0040685D">
        <w:rPr>
          <w:color w:val="auto"/>
          <w:szCs w:val="28"/>
        </w:rPr>
        <w:t>Ražotnes apraksta versijas numurs ____________, spēkā stāšanās datums__________________________</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60"/>
        <w:gridCol w:w="2495"/>
        <w:gridCol w:w="6083"/>
      </w:tblGrid>
      <w:tr w:rsidR="0040685D" w:rsidRPr="0040685D" w14:paraId="1AC07C06" w14:textId="77777777" w:rsidTr="004028C0">
        <w:tc>
          <w:tcPr>
            <w:tcW w:w="351" w:type="pct"/>
            <w:tcBorders>
              <w:top w:val="outset" w:sz="6" w:space="0" w:color="414142"/>
              <w:left w:val="outset" w:sz="6" w:space="0" w:color="414142"/>
              <w:bottom w:val="outset" w:sz="6" w:space="0" w:color="414142"/>
              <w:right w:val="outset" w:sz="6" w:space="0" w:color="414142"/>
            </w:tcBorders>
            <w:vAlign w:val="center"/>
            <w:hideMark/>
          </w:tcPr>
          <w:p w14:paraId="1539335B" w14:textId="77777777" w:rsidR="0040685D" w:rsidRPr="0040685D" w:rsidRDefault="0040685D" w:rsidP="004028C0">
            <w:pPr>
              <w:spacing w:before="100" w:beforeAutospacing="1" w:after="100" w:afterAutospacing="1" w:line="315" w:lineRule="atLeast"/>
              <w:jc w:val="center"/>
              <w:rPr>
                <w:sz w:val="28"/>
                <w:szCs w:val="28"/>
                <w:lang w:val="lv-LV"/>
              </w:rPr>
            </w:pPr>
            <w:r w:rsidRPr="0040685D">
              <w:rPr>
                <w:sz w:val="28"/>
                <w:szCs w:val="28"/>
                <w:lang w:val="lv-LV"/>
              </w:rPr>
              <w:t>Nr.</w:t>
            </w:r>
            <w:r w:rsidRPr="0040685D">
              <w:rPr>
                <w:sz w:val="28"/>
                <w:szCs w:val="28"/>
                <w:lang w:val="lv-LV"/>
              </w:rPr>
              <w:br/>
              <w:t>p.k.</w:t>
            </w:r>
          </w:p>
        </w:tc>
        <w:tc>
          <w:tcPr>
            <w:tcW w:w="1143" w:type="pct"/>
            <w:tcBorders>
              <w:top w:val="outset" w:sz="6" w:space="0" w:color="414142"/>
              <w:left w:val="outset" w:sz="6" w:space="0" w:color="414142"/>
              <w:bottom w:val="outset" w:sz="6" w:space="0" w:color="414142"/>
              <w:right w:val="outset" w:sz="6" w:space="0" w:color="414142"/>
            </w:tcBorders>
            <w:vAlign w:val="center"/>
            <w:hideMark/>
          </w:tcPr>
          <w:p w14:paraId="4E73E34E" w14:textId="77777777" w:rsidR="0040685D" w:rsidRPr="0040685D" w:rsidRDefault="0040685D" w:rsidP="004028C0">
            <w:pPr>
              <w:spacing w:before="100" w:beforeAutospacing="1" w:after="100" w:afterAutospacing="1" w:line="315" w:lineRule="atLeast"/>
              <w:jc w:val="center"/>
              <w:rPr>
                <w:sz w:val="28"/>
                <w:szCs w:val="28"/>
                <w:lang w:val="lv-LV"/>
              </w:rPr>
            </w:pPr>
            <w:r w:rsidRPr="0040685D">
              <w:rPr>
                <w:sz w:val="28"/>
                <w:szCs w:val="28"/>
                <w:lang w:val="lv-LV"/>
              </w:rPr>
              <w:t>Prasības</w:t>
            </w:r>
          </w:p>
        </w:tc>
        <w:tc>
          <w:tcPr>
            <w:tcW w:w="3505" w:type="pct"/>
            <w:tcBorders>
              <w:top w:val="outset" w:sz="6" w:space="0" w:color="414142"/>
              <w:left w:val="outset" w:sz="6" w:space="0" w:color="414142"/>
              <w:bottom w:val="outset" w:sz="6" w:space="0" w:color="414142"/>
              <w:right w:val="outset" w:sz="6" w:space="0" w:color="414142"/>
            </w:tcBorders>
            <w:vAlign w:val="center"/>
            <w:hideMark/>
          </w:tcPr>
          <w:p w14:paraId="4EE3F87C"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Norādījumi</w:t>
            </w:r>
          </w:p>
        </w:tc>
      </w:tr>
      <w:tr w:rsidR="0040685D" w:rsidRPr="0040685D" w14:paraId="170F11F6"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6562B6E3" w14:textId="77777777" w:rsidR="0040685D" w:rsidRPr="0040685D" w:rsidRDefault="0040685D" w:rsidP="004028C0">
            <w:pPr>
              <w:rPr>
                <w:sz w:val="28"/>
                <w:szCs w:val="28"/>
                <w:lang w:val="lv-LV"/>
              </w:rPr>
            </w:pPr>
            <w:r w:rsidRPr="0040685D">
              <w:rPr>
                <w:b/>
                <w:bCs/>
                <w:caps/>
                <w:sz w:val="28"/>
                <w:szCs w:val="28"/>
                <w:bdr w:val="none" w:sz="0" w:space="0" w:color="auto" w:frame="1"/>
                <w:lang w:val="lv-LV"/>
              </w:rPr>
              <w:t>1. VISPĀRĪGA INFORMĀCIJA PAR RAŽOTĀJU</w:t>
            </w:r>
          </w:p>
        </w:tc>
      </w:tr>
      <w:tr w:rsidR="0040685D" w:rsidRPr="002C27E6" w14:paraId="3FBC0874"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3830C8A2" w14:textId="77777777" w:rsidR="0040685D" w:rsidRPr="0040685D" w:rsidRDefault="0040685D" w:rsidP="004028C0">
            <w:pPr>
              <w:rPr>
                <w:b/>
                <w:bCs/>
                <w:sz w:val="28"/>
                <w:szCs w:val="28"/>
                <w:lang w:val="lv-LV"/>
              </w:rPr>
            </w:pPr>
            <w:r w:rsidRPr="0040685D">
              <w:rPr>
                <w:b/>
                <w:bCs/>
                <w:sz w:val="28"/>
                <w:szCs w:val="28"/>
                <w:lang w:val="lv-LV"/>
              </w:rPr>
              <w:t>1.1. </w:t>
            </w:r>
          </w:p>
        </w:tc>
        <w:tc>
          <w:tcPr>
            <w:tcW w:w="1143" w:type="pct"/>
            <w:tcBorders>
              <w:top w:val="outset" w:sz="6" w:space="0" w:color="414142"/>
              <w:left w:val="outset" w:sz="6" w:space="0" w:color="414142"/>
              <w:bottom w:val="outset" w:sz="6" w:space="0" w:color="414142"/>
              <w:right w:val="outset" w:sz="6" w:space="0" w:color="414142"/>
            </w:tcBorders>
            <w:hideMark/>
          </w:tcPr>
          <w:p w14:paraId="428DC685" w14:textId="77777777" w:rsidR="0040685D" w:rsidRPr="0040685D" w:rsidRDefault="0040685D" w:rsidP="004028C0">
            <w:pPr>
              <w:rPr>
                <w:b/>
                <w:bCs/>
                <w:sz w:val="28"/>
                <w:szCs w:val="28"/>
                <w:lang w:val="lv-LV"/>
              </w:rPr>
            </w:pPr>
            <w:r w:rsidRPr="0040685D">
              <w:rPr>
                <w:b/>
                <w:bCs/>
                <w:sz w:val="28"/>
                <w:szCs w:val="28"/>
                <w:lang w:val="lv-LV"/>
              </w:rPr>
              <w:t>Ražotāja kontaktinformācija</w:t>
            </w:r>
          </w:p>
        </w:tc>
        <w:tc>
          <w:tcPr>
            <w:tcW w:w="3505" w:type="pct"/>
            <w:tcBorders>
              <w:top w:val="outset" w:sz="6" w:space="0" w:color="414142"/>
              <w:left w:val="outset" w:sz="6" w:space="0" w:color="414142"/>
              <w:bottom w:val="outset" w:sz="6" w:space="0" w:color="414142"/>
              <w:right w:val="outset" w:sz="6" w:space="0" w:color="414142"/>
            </w:tcBorders>
            <w:hideMark/>
          </w:tcPr>
          <w:p w14:paraId="5405A3B9" w14:textId="77777777" w:rsidR="0040685D" w:rsidRPr="0040685D" w:rsidRDefault="0040685D" w:rsidP="004028C0">
            <w:pPr>
              <w:rPr>
                <w:sz w:val="28"/>
                <w:szCs w:val="28"/>
                <w:lang w:val="lv-LV"/>
              </w:rPr>
            </w:pPr>
            <w:r w:rsidRPr="0040685D">
              <w:rPr>
                <w:sz w:val="28"/>
                <w:szCs w:val="28"/>
                <w:lang w:val="lv-LV"/>
              </w:rPr>
              <w:t>− Komersanta firma (vai saimnieciskās darbības veicējam – nosaukums) un juridiskā adrese.</w:t>
            </w:r>
          </w:p>
          <w:p w14:paraId="7766CE04"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Ražotnes, tajā esošo ēku un ražošanas struktūrvienību nosaukumi un adreses.</w:t>
            </w:r>
          </w:p>
          <w:p w14:paraId="3DFA592D"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xml:space="preserve">− Ražotāja kontaktinformācija, tai skaitā </w:t>
            </w:r>
            <w:proofErr w:type="spellStart"/>
            <w:r w:rsidRPr="0040685D">
              <w:rPr>
                <w:sz w:val="28"/>
                <w:szCs w:val="28"/>
                <w:lang w:val="lv-LV"/>
              </w:rPr>
              <w:t>kontaktpersonāla</w:t>
            </w:r>
            <w:proofErr w:type="spellEnd"/>
            <w:r w:rsidRPr="0040685D">
              <w:rPr>
                <w:sz w:val="28"/>
                <w:szCs w:val="28"/>
                <w:lang w:val="lv-LV"/>
              </w:rPr>
              <w:t xml:space="preserve"> diennakts tālrunis saziņai, ja produktam konstatēti defekti vai to nepieciešams atsaukt.</w:t>
            </w:r>
          </w:p>
          <w:p w14:paraId="483BF893"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Ražotnes identifikācijas numurs, piemēram, globālās pozicionēšanas sistēmas (</w:t>
            </w:r>
            <w:r w:rsidRPr="0040685D">
              <w:rPr>
                <w:i/>
                <w:iCs/>
                <w:sz w:val="28"/>
                <w:szCs w:val="28"/>
                <w:lang w:val="lv-LV"/>
              </w:rPr>
              <w:t>GPS</w:t>
            </w:r>
            <w:r w:rsidRPr="0040685D">
              <w:rPr>
                <w:sz w:val="28"/>
                <w:szCs w:val="28"/>
                <w:lang w:val="lv-LV"/>
              </w:rPr>
              <w:t>) koordinātas vai jebkuras citas ģeogrāfiskās pozicionēšanas sistēmas koordinātas, ražotnes datu universālās numerācijas sistēmas (D-U-N-S) (</w:t>
            </w:r>
            <w:proofErr w:type="spellStart"/>
            <w:r w:rsidRPr="0040685D">
              <w:rPr>
                <w:i/>
                <w:iCs/>
                <w:sz w:val="28"/>
                <w:szCs w:val="28"/>
                <w:lang w:val="lv-LV"/>
              </w:rPr>
              <w:t>Data</w:t>
            </w:r>
            <w:proofErr w:type="spellEnd"/>
            <w:r w:rsidRPr="0040685D">
              <w:rPr>
                <w:i/>
                <w:iCs/>
                <w:sz w:val="28"/>
                <w:szCs w:val="28"/>
                <w:lang w:val="lv-LV"/>
              </w:rPr>
              <w:t xml:space="preserve"> </w:t>
            </w:r>
            <w:proofErr w:type="spellStart"/>
            <w:r w:rsidRPr="0040685D">
              <w:rPr>
                <w:i/>
                <w:iCs/>
                <w:sz w:val="28"/>
                <w:szCs w:val="28"/>
                <w:lang w:val="lv-LV"/>
              </w:rPr>
              <w:t>Universal</w:t>
            </w:r>
            <w:proofErr w:type="spellEnd"/>
            <w:r w:rsidRPr="0040685D">
              <w:rPr>
                <w:i/>
                <w:iCs/>
                <w:sz w:val="28"/>
                <w:szCs w:val="28"/>
                <w:lang w:val="lv-LV"/>
              </w:rPr>
              <w:t xml:space="preserve"> </w:t>
            </w:r>
            <w:proofErr w:type="spellStart"/>
            <w:r w:rsidRPr="0040685D">
              <w:rPr>
                <w:i/>
                <w:iCs/>
                <w:sz w:val="28"/>
                <w:szCs w:val="28"/>
                <w:lang w:val="lv-LV"/>
              </w:rPr>
              <w:t>Numbering</w:t>
            </w:r>
            <w:proofErr w:type="spellEnd"/>
            <w:r w:rsidRPr="0040685D">
              <w:rPr>
                <w:i/>
                <w:iCs/>
                <w:sz w:val="28"/>
                <w:szCs w:val="28"/>
                <w:lang w:val="lv-LV"/>
              </w:rPr>
              <w:t xml:space="preserve"> </w:t>
            </w:r>
            <w:proofErr w:type="spellStart"/>
            <w:r w:rsidRPr="0040685D">
              <w:rPr>
                <w:i/>
                <w:iCs/>
                <w:sz w:val="28"/>
                <w:szCs w:val="28"/>
                <w:lang w:val="lv-LV"/>
              </w:rPr>
              <w:t>System</w:t>
            </w:r>
            <w:proofErr w:type="spellEnd"/>
            <w:r w:rsidRPr="0040685D">
              <w:rPr>
                <w:sz w:val="28"/>
                <w:szCs w:val="28"/>
                <w:lang w:val="lv-LV"/>
              </w:rPr>
              <w:t xml:space="preserve">) numurs (unikāls identifikācijas numurs, ko piešķir firma </w:t>
            </w:r>
            <w:proofErr w:type="spellStart"/>
            <w:r w:rsidRPr="0040685D">
              <w:rPr>
                <w:i/>
                <w:iCs/>
                <w:sz w:val="28"/>
                <w:szCs w:val="28"/>
                <w:lang w:val="lv-LV"/>
              </w:rPr>
              <w:t>Dun&amp;Bradstreet</w:t>
            </w:r>
            <w:proofErr w:type="spellEnd"/>
            <w:r w:rsidRPr="0040685D">
              <w:rPr>
                <w:sz w:val="28"/>
                <w:szCs w:val="28"/>
                <w:lang w:val="lv-LV"/>
              </w:rPr>
              <w:t>). Atsauce uz A-D-U-N-S nepieciešama, ja tas ir apraksts par ražotnēm, kuras ir izvietotas ārpus Eiropas Savienības un Eiropas Ekonomikas zonas</w:t>
            </w:r>
          </w:p>
        </w:tc>
      </w:tr>
      <w:tr w:rsidR="0040685D" w:rsidRPr="002C27E6" w14:paraId="52D9F383"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2B9D16F2" w14:textId="77777777" w:rsidR="0040685D" w:rsidRPr="0040685D" w:rsidRDefault="0040685D" w:rsidP="004028C0">
            <w:pPr>
              <w:rPr>
                <w:b/>
                <w:bCs/>
                <w:sz w:val="28"/>
                <w:szCs w:val="28"/>
                <w:lang w:val="lv-LV"/>
              </w:rPr>
            </w:pPr>
            <w:r w:rsidRPr="0040685D">
              <w:rPr>
                <w:b/>
                <w:bCs/>
                <w:sz w:val="28"/>
                <w:szCs w:val="28"/>
                <w:lang w:val="lv-LV"/>
              </w:rPr>
              <w:t>1.2. </w:t>
            </w:r>
          </w:p>
        </w:tc>
        <w:tc>
          <w:tcPr>
            <w:tcW w:w="1143" w:type="pct"/>
            <w:tcBorders>
              <w:top w:val="outset" w:sz="6" w:space="0" w:color="414142"/>
              <w:left w:val="outset" w:sz="6" w:space="0" w:color="414142"/>
              <w:bottom w:val="outset" w:sz="6" w:space="0" w:color="414142"/>
              <w:right w:val="outset" w:sz="6" w:space="0" w:color="414142"/>
            </w:tcBorders>
            <w:hideMark/>
          </w:tcPr>
          <w:p w14:paraId="4485FC5C" w14:textId="77777777" w:rsidR="0040685D" w:rsidRPr="0040685D" w:rsidRDefault="0040685D" w:rsidP="004028C0">
            <w:pPr>
              <w:rPr>
                <w:b/>
                <w:bCs/>
                <w:sz w:val="28"/>
                <w:szCs w:val="28"/>
                <w:lang w:val="lv-LV"/>
              </w:rPr>
            </w:pPr>
            <w:r w:rsidRPr="0040685D">
              <w:rPr>
                <w:b/>
                <w:bCs/>
                <w:sz w:val="28"/>
                <w:szCs w:val="28"/>
                <w:lang w:val="lv-LV"/>
              </w:rPr>
              <w:t>Ražotnei atļautās ražošanas darbības</w:t>
            </w:r>
          </w:p>
        </w:tc>
        <w:tc>
          <w:tcPr>
            <w:tcW w:w="3505" w:type="pct"/>
            <w:tcBorders>
              <w:top w:val="outset" w:sz="6" w:space="0" w:color="414142"/>
              <w:left w:val="outset" w:sz="6" w:space="0" w:color="414142"/>
              <w:bottom w:val="outset" w:sz="6" w:space="0" w:color="414142"/>
              <w:right w:val="outset" w:sz="6" w:space="0" w:color="414142"/>
            </w:tcBorders>
            <w:hideMark/>
          </w:tcPr>
          <w:p w14:paraId="632F22F9" w14:textId="77777777" w:rsidR="0040685D" w:rsidRPr="0040685D" w:rsidRDefault="0040685D" w:rsidP="004028C0">
            <w:pPr>
              <w:pStyle w:val="NoSpacing"/>
              <w:jc w:val="both"/>
              <w:rPr>
                <w:rFonts w:ascii="Times New Roman" w:hAnsi="Times New Roman"/>
                <w:sz w:val="28"/>
                <w:szCs w:val="28"/>
                <w:lang w:val="lv-LV"/>
              </w:rPr>
            </w:pPr>
            <w:r w:rsidRPr="0040685D">
              <w:rPr>
                <w:rFonts w:ascii="Times New Roman" w:hAnsi="Times New Roman"/>
                <w:sz w:val="28"/>
                <w:szCs w:val="28"/>
                <w:lang w:val="lv-LV"/>
              </w:rPr>
              <w:t>− Atsauce uz Zāļu valsts aģentūras izsniegto speciālo atļauju (licenci) vai citas valsts kompetentās iestādes izdotu derīgu ražošanas atļauju (licenci) (kopija pievienota ražotnes apraksta 1.pielikumā) vai atsauce uz Eiropas Savienības datubāzi par ražošanas un importēšanas licencēm un labas ražošanas prakses sertifikātiem, kuru pārvalda Eiropas Zāļu aģentūra (turpmāk – </w:t>
            </w:r>
            <w:proofErr w:type="spellStart"/>
            <w:r w:rsidRPr="0040685D">
              <w:rPr>
                <w:rFonts w:ascii="Times New Roman" w:hAnsi="Times New Roman"/>
                <w:i/>
                <w:iCs/>
                <w:sz w:val="28"/>
                <w:szCs w:val="28"/>
                <w:lang w:val="lv-LV"/>
              </w:rPr>
              <w:t>Eudra</w:t>
            </w:r>
            <w:proofErr w:type="spellEnd"/>
            <w:r w:rsidRPr="0040685D">
              <w:rPr>
                <w:rFonts w:ascii="Times New Roman" w:hAnsi="Times New Roman"/>
                <w:i/>
                <w:iCs/>
                <w:sz w:val="28"/>
                <w:szCs w:val="28"/>
                <w:lang w:val="lv-LV"/>
              </w:rPr>
              <w:t xml:space="preserve"> GMDP</w:t>
            </w:r>
            <w:r w:rsidRPr="0040685D">
              <w:rPr>
                <w:rFonts w:ascii="Times New Roman" w:hAnsi="Times New Roman"/>
                <w:sz w:val="28"/>
                <w:szCs w:val="28"/>
                <w:lang w:val="lv-LV"/>
              </w:rPr>
              <w:t xml:space="preserve"> datubāze), ja piemērojams. </w:t>
            </w:r>
            <w:r w:rsidRPr="0040685D">
              <w:rPr>
                <w:rFonts w:ascii="Times New Roman" w:hAnsi="Times New Roman"/>
                <w:sz w:val="28"/>
                <w:szCs w:val="28"/>
                <w:lang w:val="lv-LV"/>
              </w:rPr>
              <w:lastRenderedPageBreak/>
              <w:t>Ja kompetentā iestāde neveic zāļu ražošanas licencēšanu, to norāda.</w:t>
            </w:r>
          </w:p>
          <w:p w14:paraId="225D8439" w14:textId="77777777" w:rsidR="0040685D" w:rsidRPr="0040685D" w:rsidRDefault="0040685D" w:rsidP="004028C0">
            <w:pPr>
              <w:pStyle w:val="NoSpacing"/>
              <w:jc w:val="both"/>
              <w:rPr>
                <w:rFonts w:ascii="Times New Roman" w:hAnsi="Times New Roman"/>
                <w:sz w:val="28"/>
                <w:szCs w:val="28"/>
                <w:lang w:val="lv-LV"/>
              </w:rPr>
            </w:pPr>
          </w:p>
          <w:p w14:paraId="78A64968" w14:textId="77777777" w:rsidR="0040685D" w:rsidRPr="0040685D" w:rsidRDefault="0040685D" w:rsidP="004028C0">
            <w:pPr>
              <w:pStyle w:val="NoSpacing"/>
              <w:jc w:val="both"/>
              <w:rPr>
                <w:rFonts w:ascii="Times New Roman" w:hAnsi="Times New Roman"/>
                <w:sz w:val="28"/>
                <w:szCs w:val="28"/>
                <w:lang w:val="lv-LV"/>
              </w:rPr>
            </w:pPr>
            <w:r w:rsidRPr="0040685D">
              <w:rPr>
                <w:rFonts w:ascii="Times New Roman" w:hAnsi="Times New Roman"/>
                <w:sz w:val="28"/>
                <w:szCs w:val="28"/>
                <w:lang w:val="lv-LV"/>
              </w:rPr>
              <w:t>− Attiecīgās kompetentās iestādes, tai skaitā ārvalstu kompetentās iestādes, licencēto ražošanas, importēšanas, eksportēšanas, izplatīšanas un citu darbību īss apraksts, attiecīgi norādot licencētās zāļu formas/darbības, ja tās nav iekļautas speciālajā atļaujā (licencē) zāļu ražošanai.</w:t>
            </w:r>
          </w:p>
          <w:p w14:paraId="1E5B1EA8" w14:textId="77777777" w:rsidR="0040685D" w:rsidRPr="0040685D" w:rsidRDefault="0040685D" w:rsidP="004028C0">
            <w:pPr>
              <w:pStyle w:val="NoSpacing"/>
              <w:jc w:val="both"/>
              <w:rPr>
                <w:rFonts w:ascii="Times New Roman" w:hAnsi="Times New Roman"/>
                <w:sz w:val="28"/>
                <w:szCs w:val="28"/>
                <w:lang w:val="lv-LV"/>
              </w:rPr>
            </w:pPr>
          </w:p>
          <w:p w14:paraId="28B3E0E2" w14:textId="77777777" w:rsidR="0040685D" w:rsidRPr="0040685D" w:rsidRDefault="0040685D" w:rsidP="004028C0">
            <w:pPr>
              <w:pStyle w:val="NoSpacing"/>
              <w:jc w:val="both"/>
              <w:rPr>
                <w:rFonts w:ascii="Times New Roman" w:hAnsi="Times New Roman"/>
                <w:sz w:val="28"/>
                <w:szCs w:val="28"/>
                <w:lang w:val="lv-LV"/>
              </w:rPr>
            </w:pPr>
            <w:r w:rsidRPr="0040685D">
              <w:rPr>
                <w:rFonts w:ascii="Times New Roman" w:hAnsi="Times New Roman"/>
                <w:sz w:val="28"/>
                <w:szCs w:val="28"/>
                <w:lang w:val="lv-LV"/>
              </w:rPr>
              <w:t xml:space="preserve">− Ražotnē ražoto produktu veidi (saraksts ražotnes apraksta 2. pielikumā), ja tie nav iekļauti ražotnes apraksta 1.pielikumā vai </w:t>
            </w:r>
            <w:proofErr w:type="spellStart"/>
            <w:r w:rsidRPr="0040685D">
              <w:rPr>
                <w:rFonts w:ascii="Times New Roman" w:hAnsi="Times New Roman"/>
                <w:i/>
                <w:iCs/>
                <w:sz w:val="28"/>
                <w:szCs w:val="28"/>
                <w:lang w:val="lv-LV"/>
              </w:rPr>
              <w:t>Eudra</w:t>
            </w:r>
            <w:proofErr w:type="spellEnd"/>
            <w:r w:rsidRPr="0040685D">
              <w:rPr>
                <w:rFonts w:ascii="Times New Roman" w:hAnsi="Times New Roman"/>
                <w:i/>
                <w:iCs/>
                <w:sz w:val="28"/>
                <w:szCs w:val="28"/>
                <w:lang w:val="lv-LV"/>
              </w:rPr>
              <w:t xml:space="preserve"> GMDP </w:t>
            </w:r>
            <w:r w:rsidRPr="0040685D">
              <w:rPr>
                <w:rFonts w:ascii="Times New Roman" w:hAnsi="Times New Roman"/>
                <w:sz w:val="28"/>
                <w:szCs w:val="28"/>
                <w:lang w:val="lv-LV"/>
              </w:rPr>
              <w:t>datubāzē.</w:t>
            </w:r>
          </w:p>
          <w:p w14:paraId="17C70D61" w14:textId="77777777" w:rsidR="0040685D" w:rsidRPr="0040685D" w:rsidRDefault="0040685D" w:rsidP="004028C0">
            <w:pPr>
              <w:pStyle w:val="NoSpacing"/>
              <w:jc w:val="both"/>
              <w:rPr>
                <w:rFonts w:ascii="Times New Roman" w:hAnsi="Times New Roman"/>
                <w:sz w:val="28"/>
                <w:szCs w:val="28"/>
                <w:lang w:val="lv-LV"/>
              </w:rPr>
            </w:pPr>
          </w:p>
          <w:p w14:paraId="4A58FC75" w14:textId="77777777" w:rsidR="0040685D" w:rsidRPr="0040685D" w:rsidRDefault="0040685D" w:rsidP="004028C0">
            <w:pPr>
              <w:pStyle w:val="NoSpacing"/>
              <w:jc w:val="both"/>
              <w:rPr>
                <w:rFonts w:ascii="Times New Roman" w:hAnsi="Times New Roman"/>
                <w:sz w:val="28"/>
                <w:szCs w:val="28"/>
                <w:lang w:val="lv-LV"/>
              </w:rPr>
            </w:pPr>
            <w:r w:rsidRPr="0040685D">
              <w:rPr>
                <w:rFonts w:ascii="Times New Roman" w:hAnsi="Times New Roman"/>
                <w:sz w:val="28"/>
                <w:szCs w:val="28"/>
                <w:lang w:val="lv-LV"/>
              </w:rPr>
              <w:t xml:space="preserve">− Pēdējo piecu gadu laikā veiktās labas ražošanas prakses inspekcijas ražotnē, norādot datumus, valsti un kompetentās iestādes nosaukumu, kas veikusi inspekciju. Iekļauj atsauci uz Zāļu valsts aģentūras izsniegto labas ražošanas prakses sertifikātu vai pievieno citas valsts kompetentās iestādes izdotā labas ražošanas prakses sertifikāta kopiju (ražotnes apraksta 3. pielikumā) vai atsauci uz </w:t>
            </w:r>
            <w:proofErr w:type="spellStart"/>
            <w:r w:rsidRPr="0040685D">
              <w:rPr>
                <w:rFonts w:ascii="Times New Roman" w:hAnsi="Times New Roman"/>
                <w:i/>
                <w:iCs/>
                <w:sz w:val="28"/>
                <w:szCs w:val="28"/>
                <w:lang w:val="lv-LV"/>
              </w:rPr>
              <w:t>Eudra</w:t>
            </w:r>
            <w:proofErr w:type="spellEnd"/>
            <w:r w:rsidRPr="0040685D">
              <w:rPr>
                <w:rFonts w:ascii="Times New Roman" w:hAnsi="Times New Roman"/>
                <w:i/>
                <w:iCs/>
                <w:sz w:val="28"/>
                <w:szCs w:val="28"/>
                <w:lang w:val="lv-LV"/>
              </w:rPr>
              <w:t xml:space="preserve"> GMDP </w:t>
            </w:r>
            <w:r w:rsidRPr="0040685D">
              <w:rPr>
                <w:rFonts w:ascii="Times New Roman" w:hAnsi="Times New Roman"/>
                <w:sz w:val="28"/>
                <w:szCs w:val="28"/>
                <w:lang w:val="lv-LV"/>
              </w:rPr>
              <w:t>datubāzi, ja pieejama</w:t>
            </w:r>
          </w:p>
        </w:tc>
      </w:tr>
      <w:tr w:rsidR="0040685D" w:rsidRPr="002C27E6" w14:paraId="737F5900"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0E5FCEB8" w14:textId="77777777" w:rsidR="0040685D" w:rsidRPr="0040685D" w:rsidRDefault="0040685D" w:rsidP="004028C0">
            <w:pPr>
              <w:rPr>
                <w:b/>
                <w:bCs/>
                <w:sz w:val="28"/>
                <w:szCs w:val="28"/>
                <w:lang w:val="lv-LV"/>
              </w:rPr>
            </w:pPr>
            <w:r w:rsidRPr="0040685D">
              <w:rPr>
                <w:b/>
                <w:bCs/>
                <w:sz w:val="28"/>
                <w:szCs w:val="28"/>
                <w:lang w:val="lv-LV"/>
              </w:rPr>
              <w:lastRenderedPageBreak/>
              <w:t>1.3. </w:t>
            </w:r>
          </w:p>
        </w:tc>
        <w:tc>
          <w:tcPr>
            <w:tcW w:w="1143" w:type="pct"/>
            <w:tcBorders>
              <w:top w:val="outset" w:sz="6" w:space="0" w:color="414142"/>
              <w:left w:val="outset" w:sz="6" w:space="0" w:color="414142"/>
              <w:bottom w:val="outset" w:sz="6" w:space="0" w:color="414142"/>
              <w:right w:val="outset" w:sz="6" w:space="0" w:color="414142"/>
            </w:tcBorders>
            <w:hideMark/>
          </w:tcPr>
          <w:p w14:paraId="0C8A326D" w14:textId="77777777" w:rsidR="0040685D" w:rsidRPr="0040685D" w:rsidRDefault="0040685D" w:rsidP="004028C0">
            <w:pPr>
              <w:rPr>
                <w:b/>
                <w:bCs/>
                <w:sz w:val="28"/>
                <w:szCs w:val="28"/>
                <w:lang w:val="lv-LV"/>
              </w:rPr>
            </w:pPr>
            <w:r w:rsidRPr="0040685D">
              <w:rPr>
                <w:b/>
                <w:bCs/>
                <w:sz w:val="28"/>
                <w:szCs w:val="28"/>
                <w:lang w:val="lv-LV"/>
              </w:rPr>
              <w:t>Jebkuras citu veidu ražošanas darbības, kas tiek veiktas ražotnē</w:t>
            </w:r>
          </w:p>
        </w:tc>
        <w:tc>
          <w:tcPr>
            <w:tcW w:w="3505" w:type="pct"/>
            <w:tcBorders>
              <w:top w:val="outset" w:sz="6" w:space="0" w:color="414142"/>
              <w:left w:val="outset" w:sz="6" w:space="0" w:color="414142"/>
              <w:bottom w:val="outset" w:sz="6" w:space="0" w:color="414142"/>
              <w:right w:val="outset" w:sz="6" w:space="0" w:color="414142"/>
            </w:tcBorders>
            <w:hideMark/>
          </w:tcPr>
          <w:p w14:paraId="2CBD4150" w14:textId="77777777" w:rsidR="0040685D" w:rsidRPr="0040685D" w:rsidRDefault="0040685D" w:rsidP="004028C0">
            <w:pPr>
              <w:rPr>
                <w:sz w:val="28"/>
                <w:szCs w:val="28"/>
                <w:lang w:val="lv-LV"/>
              </w:rPr>
            </w:pPr>
            <w:r w:rsidRPr="0040685D">
              <w:rPr>
                <w:sz w:val="28"/>
                <w:szCs w:val="28"/>
                <w:lang w:val="lv-LV"/>
              </w:rPr>
              <w:t>− Ražotnē veikto nefarmaceitisko darbību apraksts, ja tādas tiek veiktas</w:t>
            </w:r>
          </w:p>
        </w:tc>
      </w:tr>
      <w:tr w:rsidR="0040685D" w:rsidRPr="0040685D" w14:paraId="75129992"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77864504" w14:textId="77777777" w:rsidR="0040685D" w:rsidRPr="0040685D" w:rsidRDefault="0040685D" w:rsidP="004028C0">
            <w:pPr>
              <w:rPr>
                <w:b/>
                <w:bCs/>
                <w:sz w:val="28"/>
                <w:szCs w:val="28"/>
                <w:lang w:val="lv-LV"/>
              </w:rPr>
            </w:pPr>
            <w:r w:rsidRPr="0040685D">
              <w:rPr>
                <w:b/>
                <w:bCs/>
                <w:sz w:val="28"/>
                <w:szCs w:val="28"/>
                <w:lang w:val="lv-LV"/>
              </w:rPr>
              <w:t>2. RAŽOTĀJA KVALITĀTES VADĪBAS SISTĒMA</w:t>
            </w:r>
          </w:p>
        </w:tc>
      </w:tr>
      <w:tr w:rsidR="0040685D" w:rsidRPr="002C27E6" w14:paraId="5BAEFD7E"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659A5E43" w14:textId="77777777" w:rsidR="0040685D" w:rsidRPr="0040685D" w:rsidRDefault="0040685D" w:rsidP="004028C0">
            <w:pPr>
              <w:rPr>
                <w:b/>
                <w:bCs/>
                <w:sz w:val="28"/>
                <w:szCs w:val="28"/>
                <w:lang w:val="lv-LV"/>
              </w:rPr>
            </w:pPr>
            <w:r w:rsidRPr="0040685D">
              <w:rPr>
                <w:b/>
                <w:bCs/>
                <w:sz w:val="28"/>
                <w:szCs w:val="28"/>
                <w:lang w:val="lv-LV"/>
              </w:rPr>
              <w:t>2.1. </w:t>
            </w:r>
          </w:p>
        </w:tc>
        <w:tc>
          <w:tcPr>
            <w:tcW w:w="1143" w:type="pct"/>
            <w:tcBorders>
              <w:top w:val="outset" w:sz="6" w:space="0" w:color="414142"/>
              <w:left w:val="outset" w:sz="6" w:space="0" w:color="414142"/>
              <w:bottom w:val="outset" w:sz="6" w:space="0" w:color="414142"/>
              <w:right w:val="outset" w:sz="6" w:space="0" w:color="414142"/>
            </w:tcBorders>
            <w:hideMark/>
          </w:tcPr>
          <w:p w14:paraId="6E1F23A7" w14:textId="77777777" w:rsidR="0040685D" w:rsidRPr="0040685D" w:rsidRDefault="0040685D" w:rsidP="004028C0">
            <w:pPr>
              <w:rPr>
                <w:b/>
                <w:bCs/>
                <w:sz w:val="28"/>
                <w:szCs w:val="28"/>
                <w:lang w:val="lv-LV"/>
              </w:rPr>
            </w:pPr>
            <w:r w:rsidRPr="0040685D">
              <w:rPr>
                <w:b/>
                <w:bCs/>
                <w:sz w:val="28"/>
                <w:szCs w:val="28"/>
                <w:lang w:val="lv-LV"/>
              </w:rPr>
              <w:t>Ražotāja kvalitātes vadības sistēma</w:t>
            </w:r>
          </w:p>
        </w:tc>
        <w:tc>
          <w:tcPr>
            <w:tcW w:w="3505" w:type="pct"/>
            <w:tcBorders>
              <w:top w:val="outset" w:sz="6" w:space="0" w:color="414142"/>
              <w:left w:val="outset" w:sz="6" w:space="0" w:color="414142"/>
              <w:bottom w:val="outset" w:sz="6" w:space="0" w:color="414142"/>
              <w:right w:val="outset" w:sz="6" w:space="0" w:color="414142"/>
            </w:tcBorders>
            <w:hideMark/>
          </w:tcPr>
          <w:p w14:paraId="3BA7AC6A" w14:textId="77777777" w:rsidR="0040685D" w:rsidRPr="0040685D" w:rsidRDefault="0040685D" w:rsidP="004028C0">
            <w:pPr>
              <w:rPr>
                <w:sz w:val="28"/>
                <w:szCs w:val="28"/>
                <w:lang w:val="lv-LV"/>
              </w:rPr>
            </w:pPr>
            <w:r w:rsidRPr="0040685D">
              <w:rPr>
                <w:sz w:val="28"/>
                <w:szCs w:val="28"/>
                <w:lang w:val="lv-LV"/>
              </w:rPr>
              <w:t>− Ražotāja izmantotās kvalitātes vadības sistēmas īss apraksts un atsauce uz izmantotajiem standartiem.</w:t>
            </w:r>
          </w:p>
          <w:p w14:paraId="2A8E23F8"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Pienākumi saistībā ar kvalitātes vadības sistēmas uzturēšanu, tai skaitā vadošā personāla pienākumi.</w:t>
            </w:r>
          </w:p>
          <w:p w14:paraId="2A06A32F"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Informācija par darbībām, kuru veikšanai ražotne ir akreditēta un sertificēta, tai skaitā akreditāciju datumi un saturs, akreditējošo iestāžu nosaukumi</w:t>
            </w:r>
          </w:p>
        </w:tc>
      </w:tr>
      <w:tr w:rsidR="0040685D" w:rsidRPr="002C27E6" w14:paraId="2A6D235D"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633FA62F" w14:textId="77777777" w:rsidR="0040685D" w:rsidRPr="0040685D" w:rsidRDefault="0040685D" w:rsidP="004028C0">
            <w:pPr>
              <w:rPr>
                <w:b/>
                <w:bCs/>
                <w:sz w:val="28"/>
                <w:szCs w:val="28"/>
                <w:lang w:val="lv-LV"/>
              </w:rPr>
            </w:pPr>
            <w:r w:rsidRPr="0040685D">
              <w:rPr>
                <w:b/>
                <w:bCs/>
                <w:sz w:val="28"/>
                <w:szCs w:val="28"/>
                <w:lang w:val="lv-LV"/>
              </w:rPr>
              <w:t>2.2. </w:t>
            </w:r>
          </w:p>
        </w:tc>
        <w:tc>
          <w:tcPr>
            <w:tcW w:w="1143" w:type="pct"/>
            <w:tcBorders>
              <w:top w:val="outset" w:sz="6" w:space="0" w:color="414142"/>
              <w:left w:val="outset" w:sz="6" w:space="0" w:color="414142"/>
              <w:bottom w:val="outset" w:sz="6" w:space="0" w:color="414142"/>
              <w:right w:val="outset" w:sz="6" w:space="0" w:color="414142"/>
            </w:tcBorders>
            <w:hideMark/>
          </w:tcPr>
          <w:p w14:paraId="1BD749FE" w14:textId="77777777" w:rsidR="0040685D" w:rsidRPr="0040685D" w:rsidRDefault="0040685D" w:rsidP="004028C0">
            <w:pPr>
              <w:rPr>
                <w:b/>
                <w:bCs/>
                <w:sz w:val="28"/>
                <w:szCs w:val="28"/>
                <w:lang w:val="lv-LV"/>
              </w:rPr>
            </w:pPr>
            <w:r w:rsidRPr="0040685D">
              <w:rPr>
                <w:b/>
                <w:bCs/>
                <w:sz w:val="28"/>
                <w:szCs w:val="28"/>
                <w:lang w:val="lv-LV"/>
              </w:rPr>
              <w:t>Galaproduktu izlaides procedūra</w:t>
            </w:r>
          </w:p>
        </w:tc>
        <w:tc>
          <w:tcPr>
            <w:tcW w:w="3505" w:type="pct"/>
            <w:tcBorders>
              <w:top w:val="outset" w:sz="6" w:space="0" w:color="414142"/>
              <w:left w:val="outset" w:sz="6" w:space="0" w:color="414142"/>
              <w:bottom w:val="outset" w:sz="6" w:space="0" w:color="414142"/>
              <w:right w:val="outset" w:sz="6" w:space="0" w:color="414142"/>
            </w:tcBorders>
            <w:hideMark/>
          </w:tcPr>
          <w:p w14:paraId="2D3E64D9" w14:textId="77777777" w:rsidR="0040685D" w:rsidRPr="0040685D" w:rsidRDefault="0040685D" w:rsidP="004028C0">
            <w:pPr>
              <w:pStyle w:val="Bezatstarpm1"/>
              <w:jc w:val="both"/>
              <w:rPr>
                <w:rFonts w:ascii="Times New Roman" w:hAnsi="Times New Roman"/>
                <w:sz w:val="28"/>
                <w:szCs w:val="28"/>
                <w:lang w:val="lv-LV"/>
              </w:rPr>
            </w:pPr>
            <w:r w:rsidRPr="0040685D">
              <w:rPr>
                <w:rFonts w:ascii="Times New Roman" w:hAnsi="Times New Roman"/>
                <w:sz w:val="28"/>
                <w:szCs w:val="28"/>
                <w:lang w:val="lv-LV"/>
              </w:rPr>
              <w:t>− Par sēriju sertifikāciju un izlaides procedūrām pilnvarotās(-o) atbildīgās(-o) personas(-u) vai kvalificētās(-o) personas(-u) kvalifikācijas prasību (izglītība un darba pieredze) detalizēts apraksts.</w:t>
            </w:r>
          </w:p>
          <w:p w14:paraId="4DAFAEED" w14:textId="77777777" w:rsidR="0040685D" w:rsidRPr="0040685D" w:rsidRDefault="0040685D" w:rsidP="004028C0">
            <w:pPr>
              <w:pStyle w:val="Bezatstarpm1"/>
              <w:jc w:val="both"/>
              <w:rPr>
                <w:rFonts w:ascii="Times New Roman" w:hAnsi="Times New Roman"/>
                <w:sz w:val="28"/>
                <w:szCs w:val="28"/>
                <w:lang w:val="lv-LV"/>
              </w:rPr>
            </w:pPr>
          </w:p>
          <w:p w14:paraId="67D6889F" w14:textId="77777777" w:rsidR="0040685D" w:rsidRPr="0040685D" w:rsidRDefault="0040685D" w:rsidP="004028C0">
            <w:pPr>
              <w:pStyle w:val="Bezatstarpm1"/>
              <w:jc w:val="both"/>
              <w:rPr>
                <w:rFonts w:ascii="Times New Roman" w:hAnsi="Times New Roman"/>
                <w:sz w:val="28"/>
                <w:szCs w:val="28"/>
                <w:lang w:val="lv-LV"/>
              </w:rPr>
            </w:pPr>
            <w:r w:rsidRPr="0040685D">
              <w:rPr>
                <w:rFonts w:ascii="Times New Roman" w:hAnsi="Times New Roman"/>
                <w:sz w:val="28"/>
                <w:szCs w:val="28"/>
                <w:lang w:val="lv-LV"/>
              </w:rPr>
              <w:lastRenderedPageBreak/>
              <w:t>− Sēriju sertifikācijas un izlaides procedūras vispārīgs apraksts.</w:t>
            </w:r>
          </w:p>
          <w:p w14:paraId="2C442364" w14:textId="77777777" w:rsidR="0040685D" w:rsidRPr="0040685D" w:rsidRDefault="0040685D" w:rsidP="004028C0">
            <w:pPr>
              <w:pStyle w:val="Bezatstarpm1"/>
              <w:jc w:val="both"/>
              <w:rPr>
                <w:rFonts w:ascii="Times New Roman" w:hAnsi="Times New Roman"/>
                <w:sz w:val="28"/>
                <w:szCs w:val="28"/>
                <w:lang w:val="lv-LV"/>
              </w:rPr>
            </w:pPr>
            <w:r w:rsidRPr="0040685D">
              <w:rPr>
                <w:rFonts w:ascii="Times New Roman" w:hAnsi="Times New Roman"/>
                <w:sz w:val="28"/>
                <w:szCs w:val="28"/>
                <w:lang w:val="lv-LV"/>
              </w:rPr>
              <w:t>− Atbildīgās personas vai kvalificētās personas loma galaproduktu karantīnā, izlaidē un atbilstības izvērtēšanā, tai skaitā reģistrētajām zālēm atbilstoši to reģistrācijai iesniegtajai dokumentācijai.</w:t>
            </w:r>
          </w:p>
          <w:p w14:paraId="4D0E6ED2" w14:textId="77777777" w:rsidR="0040685D" w:rsidRPr="0040685D" w:rsidRDefault="0040685D" w:rsidP="004028C0">
            <w:pPr>
              <w:pStyle w:val="Bezatstarpm1"/>
              <w:jc w:val="both"/>
              <w:rPr>
                <w:rFonts w:ascii="Times New Roman" w:hAnsi="Times New Roman"/>
                <w:sz w:val="28"/>
                <w:szCs w:val="28"/>
                <w:lang w:val="lv-LV"/>
              </w:rPr>
            </w:pPr>
          </w:p>
          <w:p w14:paraId="3DBE50AC" w14:textId="77777777" w:rsidR="0040685D" w:rsidRPr="0040685D" w:rsidRDefault="0040685D" w:rsidP="004028C0">
            <w:pPr>
              <w:pStyle w:val="Bezatstarpm1"/>
              <w:jc w:val="both"/>
              <w:rPr>
                <w:rFonts w:ascii="Times New Roman" w:hAnsi="Times New Roman"/>
                <w:sz w:val="28"/>
                <w:szCs w:val="28"/>
                <w:lang w:val="lv-LV"/>
              </w:rPr>
            </w:pPr>
            <w:r w:rsidRPr="0040685D">
              <w:rPr>
                <w:rFonts w:ascii="Times New Roman" w:hAnsi="Times New Roman"/>
                <w:sz w:val="28"/>
                <w:szCs w:val="28"/>
                <w:lang w:val="lv-LV"/>
              </w:rPr>
              <w:t>− Savstarpējās sadarbības pasākumi starp atbildīgajām personām un kvalificētajām personām, ja ir iesaistītas vairākas pilnvarotās vai kvalificētās personas.</w:t>
            </w:r>
          </w:p>
          <w:p w14:paraId="49299CEB" w14:textId="77777777" w:rsidR="0040685D" w:rsidRPr="0040685D" w:rsidRDefault="0040685D" w:rsidP="004028C0">
            <w:pPr>
              <w:pStyle w:val="Bezatstarpm1"/>
              <w:jc w:val="both"/>
              <w:rPr>
                <w:rFonts w:ascii="Times New Roman" w:hAnsi="Times New Roman"/>
                <w:sz w:val="28"/>
                <w:szCs w:val="28"/>
                <w:lang w:val="lv-LV"/>
              </w:rPr>
            </w:pPr>
          </w:p>
          <w:p w14:paraId="5C75B351" w14:textId="77777777" w:rsidR="0040685D" w:rsidRPr="0040685D" w:rsidRDefault="0040685D" w:rsidP="004028C0">
            <w:pPr>
              <w:pStyle w:val="Bezatstarpm1"/>
              <w:jc w:val="both"/>
              <w:rPr>
                <w:rFonts w:ascii="Times New Roman" w:hAnsi="Times New Roman"/>
                <w:sz w:val="28"/>
                <w:szCs w:val="28"/>
                <w:lang w:val="lv-LV"/>
              </w:rPr>
            </w:pPr>
            <w:r w:rsidRPr="0040685D">
              <w:rPr>
                <w:rFonts w:ascii="Times New Roman" w:hAnsi="Times New Roman"/>
                <w:sz w:val="28"/>
                <w:szCs w:val="28"/>
                <w:lang w:val="lv-LV"/>
              </w:rPr>
              <w:t>− Norāde uz to, vai kontroles stratēģijā tiek izmantota procesu analītiskā tehnoloģija (PAT) un reālā laika izlaide vai parametriskā izlaide</w:t>
            </w:r>
          </w:p>
        </w:tc>
      </w:tr>
      <w:tr w:rsidR="0040685D" w:rsidRPr="002C27E6" w14:paraId="6F03E046"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37F260B5" w14:textId="77777777" w:rsidR="0040685D" w:rsidRPr="0040685D" w:rsidRDefault="0040685D" w:rsidP="004028C0">
            <w:pPr>
              <w:rPr>
                <w:b/>
                <w:bCs/>
                <w:sz w:val="28"/>
                <w:szCs w:val="28"/>
                <w:lang w:val="lv-LV"/>
              </w:rPr>
            </w:pPr>
            <w:r w:rsidRPr="0040685D">
              <w:rPr>
                <w:b/>
                <w:bCs/>
                <w:sz w:val="28"/>
                <w:szCs w:val="28"/>
                <w:lang w:val="lv-LV"/>
              </w:rPr>
              <w:lastRenderedPageBreak/>
              <w:t>2.3. </w:t>
            </w:r>
          </w:p>
        </w:tc>
        <w:tc>
          <w:tcPr>
            <w:tcW w:w="1143" w:type="pct"/>
            <w:tcBorders>
              <w:top w:val="outset" w:sz="6" w:space="0" w:color="414142"/>
              <w:left w:val="outset" w:sz="6" w:space="0" w:color="414142"/>
              <w:bottom w:val="outset" w:sz="6" w:space="0" w:color="414142"/>
              <w:right w:val="outset" w:sz="6" w:space="0" w:color="414142"/>
            </w:tcBorders>
            <w:hideMark/>
          </w:tcPr>
          <w:p w14:paraId="6874C2E3" w14:textId="77777777" w:rsidR="0040685D" w:rsidRPr="0040685D" w:rsidRDefault="0040685D" w:rsidP="004028C0">
            <w:pPr>
              <w:rPr>
                <w:b/>
                <w:bCs/>
                <w:sz w:val="28"/>
                <w:szCs w:val="28"/>
                <w:lang w:val="lv-LV"/>
              </w:rPr>
            </w:pPr>
            <w:r w:rsidRPr="0040685D">
              <w:rPr>
                <w:b/>
                <w:bCs/>
                <w:sz w:val="28"/>
                <w:szCs w:val="28"/>
                <w:lang w:val="lv-LV"/>
              </w:rPr>
              <w:t>Piegādātāju un līgumdarbu veicēju vadība</w:t>
            </w:r>
          </w:p>
        </w:tc>
        <w:tc>
          <w:tcPr>
            <w:tcW w:w="3505" w:type="pct"/>
            <w:tcBorders>
              <w:top w:val="outset" w:sz="6" w:space="0" w:color="414142"/>
              <w:left w:val="outset" w:sz="6" w:space="0" w:color="414142"/>
              <w:bottom w:val="outset" w:sz="6" w:space="0" w:color="414142"/>
              <w:right w:val="outset" w:sz="6" w:space="0" w:color="414142"/>
            </w:tcBorders>
            <w:hideMark/>
          </w:tcPr>
          <w:p w14:paraId="62657513" w14:textId="77777777" w:rsidR="0040685D" w:rsidRPr="0040685D" w:rsidRDefault="0040685D" w:rsidP="004028C0">
            <w:pPr>
              <w:rPr>
                <w:sz w:val="28"/>
                <w:szCs w:val="28"/>
                <w:lang w:val="lv-LV"/>
              </w:rPr>
            </w:pPr>
            <w:r w:rsidRPr="0040685D">
              <w:rPr>
                <w:sz w:val="28"/>
                <w:szCs w:val="28"/>
                <w:lang w:val="lv-LV"/>
              </w:rPr>
              <w:t>− Kārtība, kādā notiek piegāde ("piegādes ķēde"), kā arī ārējās audita programmas īss kopsavilkums.</w:t>
            </w:r>
          </w:p>
          <w:p w14:paraId="69494858"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Līgumdarbu veicēju, aktīvo vielu (AV) ražotāju un citu kritisko materiālu piegādātāju kvalifikācijas sistēmas īss apraksts.</w:t>
            </w:r>
          </w:p>
          <w:p w14:paraId="3B694E22"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xml:space="preserve">− Veiktie pasākumi, kas nodrošina ražoto produktu atbilstību vadlīniju prasībām par dzīvnieku </w:t>
            </w:r>
            <w:proofErr w:type="spellStart"/>
            <w:r w:rsidRPr="0040685D">
              <w:rPr>
                <w:sz w:val="28"/>
                <w:szCs w:val="28"/>
                <w:lang w:val="lv-LV"/>
              </w:rPr>
              <w:t>spongiformās</w:t>
            </w:r>
            <w:proofErr w:type="spellEnd"/>
            <w:r w:rsidRPr="0040685D">
              <w:rPr>
                <w:sz w:val="28"/>
                <w:szCs w:val="28"/>
                <w:lang w:val="lv-LV"/>
              </w:rPr>
              <w:t xml:space="preserve"> encefalopātijas transmisiju (TSE).</w:t>
            </w:r>
          </w:p>
          <w:p w14:paraId="51E732FC"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xml:space="preserve">− Pasākumi, kas veicami, ja tiek atklāts vai rodas aizdomas par to, ka produkti, neiepakotie produkti (neiepakotas tabletes), aktīvās vielas vai </w:t>
            </w:r>
            <w:proofErr w:type="spellStart"/>
            <w:r w:rsidRPr="0040685D">
              <w:rPr>
                <w:sz w:val="28"/>
                <w:szCs w:val="28"/>
                <w:lang w:val="lv-LV"/>
              </w:rPr>
              <w:t>palīgvielas</w:t>
            </w:r>
            <w:proofErr w:type="spellEnd"/>
            <w:r w:rsidRPr="0040685D">
              <w:rPr>
                <w:sz w:val="28"/>
                <w:szCs w:val="28"/>
                <w:lang w:val="lv-LV"/>
              </w:rPr>
              <w:t xml:space="preserve"> ir viltotas.</w:t>
            </w:r>
          </w:p>
          <w:p w14:paraId="2D9BD613"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Ārpus ražotnes izmantotā ar ražošanu un analīzi saistītā zinātniskā, analītiskā vai tehniskā palīdzība.</w:t>
            </w:r>
          </w:p>
          <w:p w14:paraId="4E70594A"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Uz līguma pamata iesaistīto ražotāju un laboratoriju saraksts, ieskaitot adreses, kontaktinformāciju, un uz līgumu pamata sniegto ražošanas vai kvalitātes kontroles pakalpojumu piegādes ķēdes plūsmas shēma, piemēram, aseptisko procesu primārā iepakojuma sterilizācija, neapstrādāto izejvielu testēšana (iekļaujams ražotnes apraksta 4. pielikumā).</w:t>
            </w:r>
          </w:p>
          <w:p w14:paraId="471E432D"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lastRenderedPageBreak/>
              <w:t>− Īss pārskats par atbildības sadalījumu starp līgumdarba pasūtītāju un izpildītāju atbilstoši reģistrācijai (reģistrācijas apliecībai, dokumentācijai) (ja nav norādīts ražotnes apraksta 2.2. apakšpunktā)</w:t>
            </w:r>
          </w:p>
        </w:tc>
      </w:tr>
      <w:tr w:rsidR="0040685D" w:rsidRPr="002C27E6" w14:paraId="09886A90"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02BFCFD9" w14:textId="77777777" w:rsidR="0040685D" w:rsidRPr="0040685D" w:rsidRDefault="0040685D" w:rsidP="004028C0">
            <w:pPr>
              <w:rPr>
                <w:b/>
                <w:bCs/>
                <w:sz w:val="28"/>
                <w:szCs w:val="28"/>
                <w:lang w:val="lv-LV"/>
              </w:rPr>
            </w:pPr>
            <w:r w:rsidRPr="0040685D">
              <w:rPr>
                <w:b/>
                <w:bCs/>
                <w:sz w:val="28"/>
                <w:szCs w:val="28"/>
                <w:lang w:val="lv-LV"/>
              </w:rPr>
              <w:lastRenderedPageBreak/>
              <w:t>2.4. </w:t>
            </w:r>
          </w:p>
        </w:tc>
        <w:tc>
          <w:tcPr>
            <w:tcW w:w="1143" w:type="pct"/>
            <w:tcBorders>
              <w:top w:val="outset" w:sz="6" w:space="0" w:color="414142"/>
              <w:left w:val="outset" w:sz="6" w:space="0" w:color="414142"/>
              <w:bottom w:val="outset" w:sz="6" w:space="0" w:color="414142"/>
              <w:right w:val="outset" w:sz="6" w:space="0" w:color="414142"/>
            </w:tcBorders>
            <w:hideMark/>
          </w:tcPr>
          <w:p w14:paraId="13957966" w14:textId="77777777" w:rsidR="0040685D" w:rsidRPr="0040685D" w:rsidRDefault="0040685D" w:rsidP="004028C0">
            <w:pPr>
              <w:rPr>
                <w:b/>
                <w:bCs/>
                <w:sz w:val="28"/>
                <w:szCs w:val="28"/>
                <w:lang w:val="lv-LV"/>
              </w:rPr>
            </w:pPr>
            <w:r w:rsidRPr="0040685D">
              <w:rPr>
                <w:b/>
                <w:bCs/>
                <w:sz w:val="28"/>
                <w:szCs w:val="28"/>
                <w:lang w:val="lv-LV"/>
              </w:rPr>
              <w:t>Kvalitātes riska vadība</w:t>
            </w:r>
          </w:p>
        </w:tc>
        <w:tc>
          <w:tcPr>
            <w:tcW w:w="3505" w:type="pct"/>
            <w:tcBorders>
              <w:top w:val="outset" w:sz="6" w:space="0" w:color="414142"/>
              <w:left w:val="outset" w:sz="6" w:space="0" w:color="414142"/>
              <w:bottom w:val="outset" w:sz="6" w:space="0" w:color="414142"/>
              <w:right w:val="outset" w:sz="6" w:space="0" w:color="414142"/>
            </w:tcBorders>
            <w:hideMark/>
          </w:tcPr>
          <w:p w14:paraId="685EEF0F" w14:textId="77777777" w:rsidR="0040685D" w:rsidRPr="0040685D" w:rsidRDefault="0040685D" w:rsidP="004028C0">
            <w:pPr>
              <w:rPr>
                <w:sz w:val="28"/>
                <w:szCs w:val="28"/>
                <w:lang w:val="lv-LV"/>
              </w:rPr>
            </w:pPr>
            <w:r w:rsidRPr="0040685D">
              <w:rPr>
                <w:sz w:val="28"/>
                <w:szCs w:val="28"/>
                <w:lang w:val="lv-LV"/>
              </w:rPr>
              <w:t>− Ražotāja izmantotās kvalitātes riska vadības metodoloģijas īss apraksts.</w:t>
            </w:r>
          </w:p>
          <w:p w14:paraId="1D05FB5A"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Kvalitātes riska vadības ietvars un galvenais akcents, iekļaujot īsu jebkuras darbības aprakstu, kas tiek veikta korporatīvajā līmenī un kas tiek veikta lokāli. Norāda jebkuru kvalitātes riska vadības sistēmas lietošanu piegādes nepārtrauktības izvērtēšanai</w:t>
            </w:r>
          </w:p>
        </w:tc>
      </w:tr>
      <w:tr w:rsidR="0040685D" w:rsidRPr="0040685D" w14:paraId="51F495B5"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516CD8FF" w14:textId="77777777" w:rsidR="0040685D" w:rsidRPr="0040685D" w:rsidRDefault="0040685D" w:rsidP="004028C0">
            <w:pPr>
              <w:rPr>
                <w:b/>
                <w:bCs/>
                <w:sz w:val="28"/>
                <w:szCs w:val="28"/>
                <w:lang w:val="lv-LV"/>
              </w:rPr>
            </w:pPr>
            <w:r w:rsidRPr="0040685D">
              <w:rPr>
                <w:b/>
                <w:bCs/>
                <w:sz w:val="28"/>
                <w:szCs w:val="28"/>
                <w:lang w:val="lv-LV"/>
              </w:rPr>
              <w:t>2.5. </w:t>
            </w:r>
          </w:p>
        </w:tc>
        <w:tc>
          <w:tcPr>
            <w:tcW w:w="1143" w:type="pct"/>
            <w:tcBorders>
              <w:top w:val="outset" w:sz="6" w:space="0" w:color="414142"/>
              <w:left w:val="outset" w:sz="6" w:space="0" w:color="414142"/>
              <w:bottom w:val="outset" w:sz="6" w:space="0" w:color="414142"/>
              <w:right w:val="outset" w:sz="6" w:space="0" w:color="414142"/>
            </w:tcBorders>
            <w:hideMark/>
          </w:tcPr>
          <w:p w14:paraId="57CDA1CD" w14:textId="77777777" w:rsidR="0040685D" w:rsidRPr="0040685D" w:rsidRDefault="0040685D" w:rsidP="004028C0">
            <w:pPr>
              <w:rPr>
                <w:b/>
                <w:bCs/>
                <w:sz w:val="28"/>
                <w:szCs w:val="28"/>
                <w:lang w:val="lv-LV"/>
              </w:rPr>
            </w:pPr>
            <w:r w:rsidRPr="0040685D">
              <w:rPr>
                <w:b/>
                <w:bCs/>
                <w:sz w:val="28"/>
                <w:szCs w:val="28"/>
                <w:lang w:val="lv-LV"/>
              </w:rPr>
              <w:t>Produkta kvalitātes vērtēšana</w:t>
            </w:r>
          </w:p>
        </w:tc>
        <w:tc>
          <w:tcPr>
            <w:tcW w:w="3505" w:type="pct"/>
            <w:tcBorders>
              <w:top w:val="outset" w:sz="6" w:space="0" w:color="414142"/>
              <w:left w:val="outset" w:sz="6" w:space="0" w:color="414142"/>
              <w:bottom w:val="outset" w:sz="6" w:space="0" w:color="414142"/>
              <w:right w:val="outset" w:sz="6" w:space="0" w:color="414142"/>
            </w:tcBorders>
            <w:hideMark/>
          </w:tcPr>
          <w:p w14:paraId="06C51649" w14:textId="77777777" w:rsidR="0040685D" w:rsidRPr="0040685D" w:rsidRDefault="0040685D" w:rsidP="004028C0">
            <w:pPr>
              <w:rPr>
                <w:sz w:val="28"/>
                <w:szCs w:val="28"/>
                <w:lang w:val="lv-LV"/>
              </w:rPr>
            </w:pPr>
            <w:r w:rsidRPr="0040685D">
              <w:rPr>
                <w:sz w:val="28"/>
                <w:szCs w:val="28"/>
                <w:lang w:val="lv-LV"/>
              </w:rPr>
              <w:t>− Izmantotās metodoloģijas īss apraksts</w:t>
            </w:r>
          </w:p>
        </w:tc>
      </w:tr>
      <w:tr w:rsidR="0040685D" w:rsidRPr="0040685D" w14:paraId="7DA62B04"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2F201A85" w14:textId="77777777" w:rsidR="0040685D" w:rsidRPr="0040685D" w:rsidRDefault="0040685D" w:rsidP="004028C0">
            <w:pPr>
              <w:rPr>
                <w:sz w:val="28"/>
                <w:szCs w:val="28"/>
                <w:lang w:val="lv-LV"/>
              </w:rPr>
            </w:pPr>
            <w:r w:rsidRPr="0040685D">
              <w:rPr>
                <w:b/>
                <w:bCs/>
                <w:caps/>
                <w:sz w:val="28"/>
                <w:szCs w:val="28"/>
                <w:bdr w:val="none" w:sz="0" w:space="0" w:color="auto" w:frame="1"/>
                <w:lang w:val="lv-LV"/>
              </w:rPr>
              <w:t>3. PERSONĀLS</w:t>
            </w:r>
          </w:p>
        </w:tc>
      </w:tr>
      <w:tr w:rsidR="0040685D" w:rsidRPr="002C27E6" w14:paraId="3FBACAD3"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6ACD3C53" w14:textId="77777777" w:rsidR="0040685D" w:rsidRPr="0040685D" w:rsidRDefault="0040685D" w:rsidP="004028C0">
            <w:pPr>
              <w:rPr>
                <w:sz w:val="28"/>
                <w:szCs w:val="28"/>
                <w:lang w:val="lv-LV"/>
              </w:rPr>
            </w:pPr>
            <w:r w:rsidRPr="0040685D">
              <w:rPr>
                <w:sz w:val="28"/>
                <w:szCs w:val="28"/>
                <w:lang w:val="lv-LV"/>
              </w:rPr>
              <w:t> </w:t>
            </w:r>
          </w:p>
        </w:tc>
        <w:tc>
          <w:tcPr>
            <w:tcW w:w="1143" w:type="pct"/>
            <w:tcBorders>
              <w:top w:val="outset" w:sz="6" w:space="0" w:color="414142"/>
              <w:left w:val="outset" w:sz="6" w:space="0" w:color="414142"/>
              <w:bottom w:val="outset" w:sz="6" w:space="0" w:color="414142"/>
              <w:right w:val="outset" w:sz="6" w:space="0" w:color="414142"/>
            </w:tcBorders>
            <w:hideMark/>
          </w:tcPr>
          <w:p w14:paraId="5E90305D" w14:textId="77777777" w:rsidR="0040685D" w:rsidRPr="0040685D" w:rsidRDefault="0040685D" w:rsidP="004028C0">
            <w:pPr>
              <w:rPr>
                <w:sz w:val="28"/>
                <w:szCs w:val="28"/>
                <w:lang w:val="lv-LV"/>
              </w:rPr>
            </w:pPr>
            <w:r w:rsidRPr="0040685D">
              <w:rPr>
                <w:sz w:val="28"/>
                <w:szCs w:val="28"/>
                <w:lang w:val="lv-LV"/>
              </w:rPr>
              <w:t> </w:t>
            </w:r>
          </w:p>
        </w:tc>
        <w:tc>
          <w:tcPr>
            <w:tcW w:w="3505" w:type="pct"/>
            <w:tcBorders>
              <w:top w:val="outset" w:sz="6" w:space="0" w:color="414142"/>
              <w:left w:val="outset" w:sz="6" w:space="0" w:color="414142"/>
              <w:bottom w:val="outset" w:sz="6" w:space="0" w:color="414142"/>
              <w:right w:val="outset" w:sz="6" w:space="0" w:color="414142"/>
            </w:tcBorders>
            <w:hideMark/>
          </w:tcPr>
          <w:p w14:paraId="5C9C557F" w14:textId="77777777" w:rsidR="0040685D" w:rsidRPr="0040685D" w:rsidRDefault="0040685D" w:rsidP="004028C0">
            <w:pPr>
              <w:rPr>
                <w:sz w:val="28"/>
                <w:szCs w:val="28"/>
                <w:lang w:val="lv-LV"/>
              </w:rPr>
            </w:pPr>
            <w:r w:rsidRPr="0040685D">
              <w:rPr>
                <w:sz w:val="28"/>
                <w:szCs w:val="28"/>
                <w:lang w:val="lv-LV"/>
              </w:rPr>
              <w:t>− Organizācijas struktūra, norādot pasākumus kvalitātes vadības sistēmai, ražošanas procesam un kvalitātes kontroles pozīcijām (nosaukumi) (ražotnes apraksta 5. pielikums), kā arī vadošo personālu un kvalificēto personu.</w:t>
            </w:r>
          </w:p>
          <w:p w14:paraId="7488D0AF"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Darbinieku skaits, kuri iesaistīti attiecīgi kvalitātes vadībā, ražošanā, kvalitātes kontrolē, uzglabāšanā un izplatīšanā</w:t>
            </w:r>
          </w:p>
        </w:tc>
      </w:tr>
      <w:tr w:rsidR="0040685D" w:rsidRPr="0040685D" w14:paraId="3CCA8F76"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7C03E73A" w14:textId="77777777" w:rsidR="0040685D" w:rsidRPr="0040685D" w:rsidRDefault="0040685D" w:rsidP="004028C0">
            <w:pPr>
              <w:rPr>
                <w:b/>
                <w:bCs/>
                <w:sz w:val="28"/>
                <w:szCs w:val="28"/>
                <w:lang w:val="lv-LV"/>
              </w:rPr>
            </w:pPr>
            <w:r w:rsidRPr="0040685D">
              <w:rPr>
                <w:b/>
                <w:bCs/>
                <w:sz w:val="28"/>
                <w:szCs w:val="28"/>
                <w:lang w:val="lv-LV"/>
              </w:rPr>
              <w:t>4. TELPAS UN IEKĀRTAS</w:t>
            </w:r>
          </w:p>
        </w:tc>
      </w:tr>
      <w:tr w:rsidR="0040685D" w:rsidRPr="002C27E6" w14:paraId="2C3B7464"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41EE7137" w14:textId="77777777" w:rsidR="0040685D" w:rsidRPr="0040685D" w:rsidRDefault="0040685D" w:rsidP="004028C0">
            <w:pPr>
              <w:rPr>
                <w:b/>
                <w:bCs/>
                <w:sz w:val="28"/>
                <w:szCs w:val="28"/>
                <w:lang w:val="lv-LV"/>
              </w:rPr>
            </w:pPr>
            <w:r w:rsidRPr="0040685D">
              <w:rPr>
                <w:b/>
                <w:bCs/>
                <w:sz w:val="28"/>
                <w:szCs w:val="28"/>
                <w:lang w:val="lv-LV"/>
              </w:rPr>
              <w:t>4.1. </w:t>
            </w:r>
          </w:p>
        </w:tc>
        <w:tc>
          <w:tcPr>
            <w:tcW w:w="1143" w:type="pct"/>
            <w:tcBorders>
              <w:top w:val="outset" w:sz="6" w:space="0" w:color="414142"/>
              <w:left w:val="outset" w:sz="6" w:space="0" w:color="414142"/>
              <w:bottom w:val="outset" w:sz="6" w:space="0" w:color="414142"/>
              <w:right w:val="outset" w:sz="6" w:space="0" w:color="414142"/>
            </w:tcBorders>
            <w:hideMark/>
          </w:tcPr>
          <w:p w14:paraId="737A3287" w14:textId="77777777" w:rsidR="0040685D" w:rsidRPr="0040685D" w:rsidRDefault="0040685D" w:rsidP="004028C0">
            <w:pPr>
              <w:rPr>
                <w:b/>
                <w:bCs/>
                <w:sz w:val="28"/>
                <w:szCs w:val="28"/>
                <w:lang w:val="lv-LV"/>
              </w:rPr>
            </w:pPr>
            <w:r w:rsidRPr="0040685D">
              <w:rPr>
                <w:b/>
                <w:bCs/>
                <w:sz w:val="28"/>
                <w:szCs w:val="28"/>
                <w:lang w:val="lv-LV"/>
              </w:rPr>
              <w:t>Telpas</w:t>
            </w:r>
          </w:p>
        </w:tc>
        <w:tc>
          <w:tcPr>
            <w:tcW w:w="3505" w:type="pct"/>
            <w:tcBorders>
              <w:top w:val="outset" w:sz="6" w:space="0" w:color="414142"/>
              <w:left w:val="outset" w:sz="6" w:space="0" w:color="414142"/>
              <w:bottom w:val="outset" w:sz="6" w:space="0" w:color="414142"/>
              <w:right w:val="outset" w:sz="6" w:space="0" w:color="414142"/>
            </w:tcBorders>
            <w:hideMark/>
          </w:tcPr>
          <w:p w14:paraId="31F1664C" w14:textId="77777777" w:rsidR="0040685D" w:rsidRPr="0040685D" w:rsidRDefault="0040685D" w:rsidP="004028C0">
            <w:pPr>
              <w:rPr>
                <w:sz w:val="28"/>
                <w:szCs w:val="28"/>
                <w:lang w:val="lv-LV"/>
              </w:rPr>
            </w:pPr>
            <w:r w:rsidRPr="0040685D">
              <w:rPr>
                <w:sz w:val="28"/>
                <w:szCs w:val="28"/>
                <w:lang w:val="lv-LV"/>
              </w:rPr>
              <w:t>− Ražotnes īss aprakst – tās lielums, ēku uzskaitījums. Ja produkti, kas paredzēti dažādiem tirgiem, piemēram, vietējam tirgum, Eiropas Savienības, ASV tirgum tiek ražoti dažādās ražotnes ēkās, ēkas uzskaita, norādot paredzēto tirgu (ja tas nav identificēts ražotnes apraksta 1.1. apakšpunktā).</w:t>
            </w:r>
          </w:p>
          <w:p w14:paraId="14EE31D3"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Ražošanas zonu vienkāršs plāns vai apraksts, norādot mērogu (tehniskais zīmējums nav nepieciešams).</w:t>
            </w:r>
          </w:p>
          <w:p w14:paraId="10FA38AF"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xml:space="preserve">− Ražošanas zonas(-u) plāns un plūsmu shēma (ražotnes apraksta 6.pielikums), norādot telpu klasifikāciju un spiediena starpību starp blakusesošajām zonām, kā arī telpās veicamās </w:t>
            </w:r>
            <w:r w:rsidRPr="0040685D">
              <w:rPr>
                <w:sz w:val="28"/>
                <w:szCs w:val="28"/>
                <w:lang w:val="lv-LV"/>
              </w:rPr>
              <w:lastRenderedPageBreak/>
              <w:t>ražošanas darbības (piemēram, jaukšana, pildīšana, uzglabāšana, iepakošana).</w:t>
            </w:r>
          </w:p>
          <w:p w14:paraId="6A5D3A8F"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xml:space="preserve">− Noliktavu plāns un uzglabāšanas vietas, norādot, ja piemērojams, speciālās vietas, kur rīkojas ar augsti toksiskiem, bīstamiem un </w:t>
            </w:r>
            <w:proofErr w:type="spellStart"/>
            <w:r w:rsidRPr="0040685D">
              <w:rPr>
                <w:sz w:val="28"/>
                <w:szCs w:val="28"/>
                <w:lang w:val="lv-LV"/>
              </w:rPr>
              <w:t>sensibilizējošiem</w:t>
            </w:r>
            <w:proofErr w:type="spellEnd"/>
            <w:r w:rsidRPr="0040685D">
              <w:rPr>
                <w:sz w:val="28"/>
                <w:szCs w:val="28"/>
                <w:lang w:val="lv-LV"/>
              </w:rPr>
              <w:t xml:space="preserve"> materiāliem un kur tos glabā.</w:t>
            </w:r>
          </w:p>
          <w:p w14:paraId="159C6781"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Specifisku uzglabāšanas apstākļu īss apraksts, ja piemērojams, bet nav norādīts plānos</w:t>
            </w:r>
          </w:p>
        </w:tc>
      </w:tr>
      <w:tr w:rsidR="0040685D" w:rsidRPr="002C27E6" w14:paraId="437420C3"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7FECE077" w14:textId="77777777" w:rsidR="0040685D" w:rsidRPr="0040685D" w:rsidRDefault="0040685D" w:rsidP="004028C0">
            <w:pPr>
              <w:rPr>
                <w:sz w:val="28"/>
                <w:szCs w:val="28"/>
                <w:lang w:val="lv-LV"/>
              </w:rPr>
            </w:pPr>
            <w:r w:rsidRPr="0040685D">
              <w:rPr>
                <w:sz w:val="28"/>
                <w:szCs w:val="28"/>
                <w:lang w:val="lv-LV"/>
              </w:rPr>
              <w:lastRenderedPageBreak/>
              <w:t>4.1.1. </w:t>
            </w:r>
          </w:p>
        </w:tc>
        <w:tc>
          <w:tcPr>
            <w:tcW w:w="1143" w:type="pct"/>
            <w:tcBorders>
              <w:top w:val="outset" w:sz="6" w:space="0" w:color="414142"/>
              <w:left w:val="outset" w:sz="6" w:space="0" w:color="414142"/>
              <w:bottom w:val="outset" w:sz="6" w:space="0" w:color="414142"/>
              <w:right w:val="outset" w:sz="6" w:space="0" w:color="414142"/>
            </w:tcBorders>
            <w:hideMark/>
          </w:tcPr>
          <w:p w14:paraId="3D6C21A7" w14:textId="77777777" w:rsidR="0040685D" w:rsidRPr="0040685D" w:rsidRDefault="0040685D" w:rsidP="004028C0">
            <w:pPr>
              <w:rPr>
                <w:sz w:val="28"/>
                <w:szCs w:val="28"/>
                <w:lang w:val="lv-LV"/>
              </w:rPr>
            </w:pPr>
            <w:r w:rsidRPr="0040685D">
              <w:rPr>
                <w:sz w:val="28"/>
                <w:szCs w:val="28"/>
                <w:lang w:val="lv-LV"/>
              </w:rPr>
              <w:t>Apsildīšanas, ventilācijas un gaisa kondicionēšanas (HVAC) sistēmu īss apraksts</w:t>
            </w:r>
          </w:p>
        </w:tc>
        <w:tc>
          <w:tcPr>
            <w:tcW w:w="3505" w:type="pct"/>
            <w:tcBorders>
              <w:top w:val="outset" w:sz="6" w:space="0" w:color="414142"/>
              <w:left w:val="outset" w:sz="6" w:space="0" w:color="414142"/>
              <w:bottom w:val="outset" w:sz="6" w:space="0" w:color="414142"/>
              <w:right w:val="outset" w:sz="6" w:space="0" w:color="414142"/>
            </w:tcBorders>
            <w:hideMark/>
          </w:tcPr>
          <w:p w14:paraId="7853D736" w14:textId="77777777" w:rsidR="0040685D" w:rsidRPr="0040685D" w:rsidRDefault="0040685D" w:rsidP="004028C0">
            <w:pPr>
              <w:rPr>
                <w:sz w:val="28"/>
                <w:szCs w:val="28"/>
                <w:lang w:val="lv-LV"/>
              </w:rPr>
            </w:pPr>
            <w:r w:rsidRPr="0040685D">
              <w:rPr>
                <w:sz w:val="28"/>
                <w:szCs w:val="28"/>
                <w:lang w:val="lv-LV"/>
              </w:rPr>
              <w:t xml:space="preserve">− Gaisa padeves, temperatūras, mitruma, spiediena starpības un gaisa apmaiņas ātruma noteikšanas principi, gaisa </w:t>
            </w:r>
            <w:proofErr w:type="spellStart"/>
            <w:r w:rsidRPr="0040685D">
              <w:rPr>
                <w:sz w:val="28"/>
                <w:szCs w:val="28"/>
                <w:lang w:val="lv-LV"/>
              </w:rPr>
              <w:t>recirkulācija</w:t>
            </w:r>
            <w:proofErr w:type="spellEnd"/>
            <w:r w:rsidRPr="0040685D">
              <w:rPr>
                <w:sz w:val="28"/>
                <w:szCs w:val="28"/>
                <w:lang w:val="lv-LV"/>
              </w:rPr>
              <w:t xml:space="preserve"> (%)</w:t>
            </w:r>
          </w:p>
        </w:tc>
      </w:tr>
      <w:tr w:rsidR="0040685D" w:rsidRPr="002C27E6" w14:paraId="66F9EBB4"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5919B347" w14:textId="77777777" w:rsidR="0040685D" w:rsidRPr="0040685D" w:rsidRDefault="0040685D" w:rsidP="004028C0">
            <w:pPr>
              <w:rPr>
                <w:sz w:val="28"/>
                <w:szCs w:val="28"/>
                <w:lang w:val="lv-LV"/>
              </w:rPr>
            </w:pPr>
            <w:r w:rsidRPr="0040685D">
              <w:rPr>
                <w:sz w:val="28"/>
                <w:szCs w:val="28"/>
                <w:lang w:val="lv-LV"/>
              </w:rPr>
              <w:t>4.1.2. </w:t>
            </w:r>
          </w:p>
        </w:tc>
        <w:tc>
          <w:tcPr>
            <w:tcW w:w="1143" w:type="pct"/>
            <w:tcBorders>
              <w:top w:val="outset" w:sz="6" w:space="0" w:color="414142"/>
              <w:left w:val="outset" w:sz="6" w:space="0" w:color="414142"/>
              <w:bottom w:val="outset" w:sz="6" w:space="0" w:color="414142"/>
              <w:right w:val="outset" w:sz="6" w:space="0" w:color="414142"/>
            </w:tcBorders>
            <w:hideMark/>
          </w:tcPr>
          <w:p w14:paraId="49FF8DD9" w14:textId="77777777" w:rsidR="0040685D" w:rsidRPr="0040685D" w:rsidRDefault="0040685D" w:rsidP="004028C0">
            <w:pPr>
              <w:rPr>
                <w:sz w:val="28"/>
                <w:szCs w:val="28"/>
                <w:lang w:val="lv-LV"/>
              </w:rPr>
            </w:pPr>
            <w:r w:rsidRPr="0040685D">
              <w:rPr>
                <w:sz w:val="28"/>
                <w:szCs w:val="28"/>
                <w:lang w:val="lv-LV"/>
              </w:rPr>
              <w:t>Ūdens sistēmu īss apraksts</w:t>
            </w:r>
          </w:p>
        </w:tc>
        <w:tc>
          <w:tcPr>
            <w:tcW w:w="3505" w:type="pct"/>
            <w:tcBorders>
              <w:top w:val="outset" w:sz="6" w:space="0" w:color="414142"/>
              <w:left w:val="outset" w:sz="6" w:space="0" w:color="414142"/>
              <w:bottom w:val="outset" w:sz="6" w:space="0" w:color="414142"/>
              <w:right w:val="outset" w:sz="6" w:space="0" w:color="414142"/>
            </w:tcBorders>
            <w:hideMark/>
          </w:tcPr>
          <w:p w14:paraId="6BF19C9D" w14:textId="77777777" w:rsidR="0040685D" w:rsidRPr="0040685D" w:rsidRDefault="0040685D" w:rsidP="004028C0">
            <w:pPr>
              <w:rPr>
                <w:sz w:val="28"/>
                <w:szCs w:val="28"/>
                <w:lang w:val="lv-LV"/>
              </w:rPr>
            </w:pPr>
            <w:r w:rsidRPr="0040685D">
              <w:rPr>
                <w:sz w:val="28"/>
                <w:szCs w:val="28"/>
                <w:lang w:val="lv-LV"/>
              </w:rPr>
              <w:t>− Saražotā ūdens kvalitātes rādītāji.</w:t>
            </w:r>
          </w:p>
          <w:p w14:paraId="2F122A9F"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Sistēmu shematiskie zīmējumi (ražotnes apraksta 7. pielikums)</w:t>
            </w:r>
          </w:p>
        </w:tc>
      </w:tr>
      <w:tr w:rsidR="0040685D" w:rsidRPr="002C27E6" w14:paraId="195C223D"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1CD43F58" w14:textId="77777777" w:rsidR="0040685D" w:rsidRPr="0040685D" w:rsidRDefault="0040685D" w:rsidP="004028C0">
            <w:pPr>
              <w:rPr>
                <w:sz w:val="28"/>
                <w:szCs w:val="28"/>
                <w:lang w:val="lv-LV"/>
              </w:rPr>
            </w:pPr>
            <w:r w:rsidRPr="0040685D">
              <w:rPr>
                <w:sz w:val="28"/>
                <w:szCs w:val="28"/>
                <w:lang w:val="lv-LV"/>
              </w:rPr>
              <w:t>4.1.3. </w:t>
            </w:r>
          </w:p>
        </w:tc>
        <w:tc>
          <w:tcPr>
            <w:tcW w:w="1143" w:type="pct"/>
            <w:tcBorders>
              <w:top w:val="outset" w:sz="6" w:space="0" w:color="414142"/>
              <w:left w:val="outset" w:sz="6" w:space="0" w:color="414142"/>
              <w:bottom w:val="outset" w:sz="6" w:space="0" w:color="414142"/>
              <w:right w:val="outset" w:sz="6" w:space="0" w:color="414142"/>
            </w:tcBorders>
            <w:hideMark/>
          </w:tcPr>
          <w:p w14:paraId="158EDC7A" w14:textId="77777777" w:rsidR="0040685D" w:rsidRPr="0040685D" w:rsidRDefault="0040685D" w:rsidP="004028C0">
            <w:pPr>
              <w:rPr>
                <w:sz w:val="28"/>
                <w:szCs w:val="28"/>
                <w:lang w:val="lv-LV"/>
              </w:rPr>
            </w:pPr>
            <w:r w:rsidRPr="0040685D">
              <w:rPr>
                <w:sz w:val="28"/>
                <w:szCs w:val="28"/>
                <w:lang w:val="lv-LV"/>
              </w:rPr>
              <w:t>Citu būtisku nodrošinājumu īss apraksts, piemēram, tvaiks, saspiests gaiss, slāpeklis</w:t>
            </w:r>
          </w:p>
        </w:tc>
        <w:tc>
          <w:tcPr>
            <w:tcW w:w="3505" w:type="pct"/>
            <w:tcBorders>
              <w:top w:val="outset" w:sz="6" w:space="0" w:color="414142"/>
              <w:left w:val="outset" w:sz="6" w:space="0" w:color="414142"/>
              <w:bottom w:val="outset" w:sz="6" w:space="0" w:color="414142"/>
              <w:right w:val="outset" w:sz="6" w:space="0" w:color="414142"/>
            </w:tcBorders>
            <w:hideMark/>
          </w:tcPr>
          <w:p w14:paraId="24ACEF11" w14:textId="77777777" w:rsidR="0040685D" w:rsidRPr="0040685D" w:rsidRDefault="0040685D" w:rsidP="004028C0">
            <w:pPr>
              <w:rPr>
                <w:sz w:val="28"/>
                <w:szCs w:val="28"/>
                <w:lang w:val="lv-LV"/>
              </w:rPr>
            </w:pPr>
            <w:r w:rsidRPr="0040685D">
              <w:rPr>
                <w:sz w:val="28"/>
                <w:szCs w:val="28"/>
                <w:lang w:val="lv-LV"/>
              </w:rPr>
              <w:t> </w:t>
            </w:r>
          </w:p>
        </w:tc>
      </w:tr>
      <w:tr w:rsidR="0040685D" w:rsidRPr="0040685D" w14:paraId="131296BD"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7E9A4770" w14:textId="77777777" w:rsidR="0040685D" w:rsidRPr="0040685D" w:rsidRDefault="0040685D" w:rsidP="004028C0">
            <w:pPr>
              <w:rPr>
                <w:b/>
                <w:bCs/>
                <w:sz w:val="28"/>
                <w:szCs w:val="28"/>
                <w:lang w:val="lv-LV"/>
              </w:rPr>
            </w:pPr>
            <w:r w:rsidRPr="0040685D">
              <w:rPr>
                <w:b/>
                <w:bCs/>
                <w:sz w:val="28"/>
                <w:szCs w:val="28"/>
                <w:lang w:val="lv-LV"/>
              </w:rPr>
              <w:t>4.2. </w:t>
            </w:r>
          </w:p>
        </w:tc>
        <w:tc>
          <w:tcPr>
            <w:tcW w:w="1143" w:type="pct"/>
            <w:tcBorders>
              <w:top w:val="outset" w:sz="6" w:space="0" w:color="414142"/>
              <w:left w:val="outset" w:sz="6" w:space="0" w:color="414142"/>
              <w:bottom w:val="outset" w:sz="6" w:space="0" w:color="414142"/>
              <w:right w:val="outset" w:sz="6" w:space="0" w:color="414142"/>
            </w:tcBorders>
            <w:hideMark/>
          </w:tcPr>
          <w:p w14:paraId="7FB38640" w14:textId="77777777" w:rsidR="0040685D" w:rsidRPr="0040685D" w:rsidRDefault="0040685D" w:rsidP="004028C0">
            <w:pPr>
              <w:rPr>
                <w:b/>
                <w:bCs/>
                <w:sz w:val="28"/>
                <w:szCs w:val="28"/>
                <w:lang w:val="lv-LV"/>
              </w:rPr>
            </w:pPr>
            <w:r w:rsidRPr="0040685D">
              <w:rPr>
                <w:b/>
                <w:bCs/>
                <w:sz w:val="28"/>
                <w:szCs w:val="28"/>
                <w:lang w:val="lv-LV"/>
              </w:rPr>
              <w:t>Iekārtas</w:t>
            </w:r>
          </w:p>
        </w:tc>
        <w:tc>
          <w:tcPr>
            <w:tcW w:w="3505" w:type="pct"/>
            <w:tcBorders>
              <w:top w:val="outset" w:sz="6" w:space="0" w:color="414142"/>
              <w:left w:val="outset" w:sz="6" w:space="0" w:color="414142"/>
              <w:bottom w:val="outset" w:sz="6" w:space="0" w:color="414142"/>
              <w:right w:val="outset" w:sz="6" w:space="0" w:color="414142"/>
            </w:tcBorders>
            <w:hideMark/>
          </w:tcPr>
          <w:p w14:paraId="25323B1D" w14:textId="77777777" w:rsidR="0040685D" w:rsidRPr="0040685D" w:rsidRDefault="0040685D" w:rsidP="004028C0">
            <w:pPr>
              <w:rPr>
                <w:sz w:val="28"/>
                <w:szCs w:val="28"/>
                <w:lang w:val="lv-LV"/>
              </w:rPr>
            </w:pPr>
            <w:r w:rsidRPr="0040685D">
              <w:rPr>
                <w:sz w:val="28"/>
                <w:szCs w:val="28"/>
                <w:lang w:val="lv-LV"/>
              </w:rPr>
              <w:t> </w:t>
            </w:r>
          </w:p>
        </w:tc>
      </w:tr>
      <w:tr w:rsidR="0040685D" w:rsidRPr="002C27E6" w14:paraId="604037AC"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4B2D83E9" w14:textId="77777777" w:rsidR="0040685D" w:rsidRPr="0040685D" w:rsidRDefault="0040685D" w:rsidP="004028C0">
            <w:pPr>
              <w:rPr>
                <w:sz w:val="28"/>
                <w:szCs w:val="28"/>
                <w:lang w:val="lv-LV"/>
              </w:rPr>
            </w:pPr>
            <w:r w:rsidRPr="0040685D">
              <w:rPr>
                <w:sz w:val="28"/>
                <w:szCs w:val="28"/>
                <w:lang w:val="lv-LV"/>
              </w:rPr>
              <w:t>4.2.1. </w:t>
            </w:r>
          </w:p>
        </w:tc>
        <w:tc>
          <w:tcPr>
            <w:tcW w:w="1143" w:type="pct"/>
            <w:tcBorders>
              <w:top w:val="outset" w:sz="6" w:space="0" w:color="414142"/>
              <w:left w:val="outset" w:sz="6" w:space="0" w:color="414142"/>
              <w:bottom w:val="outset" w:sz="6" w:space="0" w:color="414142"/>
              <w:right w:val="outset" w:sz="6" w:space="0" w:color="414142"/>
            </w:tcBorders>
            <w:hideMark/>
          </w:tcPr>
          <w:p w14:paraId="2C2A64C7" w14:textId="77777777" w:rsidR="0040685D" w:rsidRPr="0040685D" w:rsidRDefault="0040685D" w:rsidP="004028C0">
            <w:pPr>
              <w:rPr>
                <w:sz w:val="28"/>
                <w:szCs w:val="28"/>
                <w:lang w:val="lv-LV"/>
              </w:rPr>
            </w:pPr>
            <w:r w:rsidRPr="0040685D">
              <w:rPr>
                <w:sz w:val="28"/>
                <w:szCs w:val="28"/>
                <w:lang w:val="lv-LV"/>
              </w:rPr>
              <w:t>8.pielikumā sniedz galveno ražošanas un kontroles laboratorijas iekārtu uzskaitījumu, kurā norāda iekārtas</w:t>
            </w:r>
          </w:p>
        </w:tc>
        <w:tc>
          <w:tcPr>
            <w:tcW w:w="3505" w:type="pct"/>
            <w:tcBorders>
              <w:top w:val="outset" w:sz="6" w:space="0" w:color="414142"/>
              <w:left w:val="outset" w:sz="6" w:space="0" w:color="414142"/>
              <w:bottom w:val="outset" w:sz="6" w:space="0" w:color="414142"/>
              <w:right w:val="outset" w:sz="6" w:space="0" w:color="414142"/>
            </w:tcBorders>
            <w:hideMark/>
          </w:tcPr>
          <w:p w14:paraId="7168E5AE" w14:textId="77777777" w:rsidR="0040685D" w:rsidRPr="0040685D" w:rsidRDefault="0040685D" w:rsidP="004028C0">
            <w:pPr>
              <w:rPr>
                <w:sz w:val="28"/>
                <w:szCs w:val="28"/>
                <w:lang w:val="lv-LV"/>
              </w:rPr>
            </w:pPr>
            <w:r w:rsidRPr="0040685D">
              <w:rPr>
                <w:sz w:val="28"/>
                <w:szCs w:val="28"/>
                <w:lang w:val="lv-LV"/>
              </w:rPr>
              <w:t> </w:t>
            </w:r>
          </w:p>
        </w:tc>
      </w:tr>
      <w:tr w:rsidR="0040685D" w:rsidRPr="002C27E6" w14:paraId="5F101AB5"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1AA4BE3E" w14:textId="77777777" w:rsidR="0040685D" w:rsidRPr="0040685D" w:rsidRDefault="0040685D" w:rsidP="004028C0">
            <w:pPr>
              <w:rPr>
                <w:b/>
                <w:bCs/>
                <w:sz w:val="28"/>
                <w:szCs w:val="28"/>
                <w:lang w:val="lv-LV"/>
              </w:rPr>
            </w:pPr>
            <w:r w:rsidRPr="0040685D">
              <w:rPr>
                <w:b/>
                <w:bCs/>
                <w:sz w:val="28"/>
                <w:szCs w:val="28"/>
                <w:lang w:val="lv-LV"/>
              </w:rPr>
              <w:t>4.2.2. </w:t>
            </w:r>
          </w:p>
        </w:tc>
        <w:tc>
          <w:tcPr>
            <w:tcW w:w="1143" w:type="pct"/>
            <w:tcBorders>
              <w:top w:val="outset" w:sz="6" w:space="0" w:color="414142"/>
              <w:left w:val="outset" w:sz="6" w:space="0" w:color="414142"/>
              <w:bottom w:val="outset" w:sz="6" w:space="0" w:color="414142"/>
              <w:right w:val="outset" w:sz="6" w:space="0" w:color="414142"/>
            </w:tcBorders>
            <w:hideMark/>
          </w:tcPr>
          <w:p w14:paraId="3D23148F" w14:textId="77777777" w:rsidR="0040685D" w:rsidRPr="0040685D" w:rsidRDefault="0040685D" w:rsidP="004028C0">
            <w:pPr>
              <w:rPr>
                <w:b/>
                <w:bCs/>
                <w:sz w:val="28"/>
                <w:szCs w:val="28"/>
                <w:lang w:val="lv-LV"/>
              </w:rPr>
            </w:pPr>
            <w:r w:rsidRPr="0040685D">
              <w:rPr>
                <w:b/>
                <w:bCs/>
                <w:sz w:val="28"/>
                <w:szCs w:val="28"/>
                <w:lang w:val="lv-LV"/>
              </w:rPr>
              <w:t>Tīrīšana un dezinfekcijas pasākumi</w:t>
            </w:r>
          </w:p>
        </w:tc>
        <w:tc>
          <w:tcPr>
            <w:tcW w:w="3505" w:type="pct"/>
            <w:tcBorders>
              <w:top w:val="outset" w:sz="6" w:space="0" w:color="414142"/>
              <w:left w:val="outset" w:sz="6" w:space="0" w:color="414142"/>
              <w:bottom w:val="outset" w:sz="6" w:space="0" w:color="414142"/>
              <w:right w:val="outset" w:sz="6" w:space="0" w:color="414142"/>
            </w:tcBorders>
            <w:hideMark/>
          </w:tcPr>
          <w:p w14:paraId="05D88918" w14:textId="77777777" w:rsidR="0040685D" w:rsidRPr="0040685D" w:rsidRDefault="0040685D" w:rsidP="004028C0">
            <w:pPr>
              <w:rPr>
                <w:sz w:val="28"/>
                <w:szCs w:val="28"/>
                <w:lang w:val="lv-LV"/>
              </w:rPr>
            </w:pPr>
            <w:r w:rsidRPr="0040685D">
              <w:rPr>
                <w:sz w:val="28"/>
                <w:szCs w:val="28"/>
                <w:lang w:val="lv-LV"/>
              </w:rPr>
              <w:t>− Produktu saskares virsmu tīrīšanas un dezinfekcijas metožu īss apraksts (piemēram, manuālā tīrīšana, automātiskā tīrīšana (</w:t>
            </w:r>
            <w:proofErr w:type="spellStart"/>
            <w:r w:rsidRPr="0040685D">
              <w:rPr>
                <w:i/>
                <w:iCs/>
                <w:sz w:val="28"/>
                <w:szCs w:val="28"/>
                <w:lang w:val="lv-LV"/>
              </w:rPr>
              <w:t>Clean-in-Place</w:t>
            </w:r>
            <w:proofErr w:type="spellEnd"/>
            <w:r w:rsidRPr="0040685D">
              <w:rPr>
                <w:sz w:val="28"/>
                <w:szCs w:val="28"/>
                <w:lang w:val="lv-LV"/>
              </w:rPr>
              <w:t>))</w:t>
            </w:r>
          </w:p>
        </w:tc>
      </w:tr>
      <w:tr w:rsidR="0040685D" w:rsidRPr="002C27E6" w14:paraId="6C684E61"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07DD8C6A" w14:textId="77777777" w:rsidR="0040685D" w:rsidRPr="0040685D" w:rsidRDefault="0040685D" w:rsidP="004028C0">
            <w:pPr>
              <w:rPr>
                <w:b/>
                <w:bCs/>
                <w:sz w:val="28"/>
                <w:szCs w:val="28"/>
                <w:lang w:val="lv-LV"/>
              </w:rPr>
            </w:pPr>
            <w:r w:rsidRPr="0040685D">
              <w:rPr>
                <w:b/>
                <w:bCs/>
                <w:sz w:val="28"/>
                <w:szCs w:val="28"/>
                <w:lang w:val="lv-LV"/>
              </w:rPr>
              <w:t>4.2.3. </w:t>
            </w:r>
          </w:p>
        </w:tc>
        <w:tc>
          <w:tcPr>
            <w:tcW w:w="1143" w:type="pct"/>
            <w:tcBorders>
              <w:top w:val="outset" w:sz="6" w:space="0" w:color="414142"/>
              <w:left w:val="outset" w:sz="6" w:space="0" w:color="414142"/>
              <w:bottom w:val="outset" w:sz="6" w:space="0" w:color="414142"/>
              <w:right w:val="outset" w:sz="6" w:space="0" w:color="414142"/>
            </w:tcBorders>
            <w:hideMark/>
          </w:tcPr>
          <w:p w14:paraId="59607F3F" w14:textId="77777777" w:rsidR="0040685D" w:rsidRPr="0040685D" w:rsidRDefault="0040685D" w:rsidP="004028C0">
            <w:pPr>
              <w:rPr>
                <w:b/>
                <w:bCs/>
                <w:sz w:val="28"/>
                <w:szCs w:val="28"/>
                <w:lang w:val="lv-LV"/>
              </w:rPr>
            </w:pPr>
            <w:r w:rsidRPr="0040685D">
              <w:rPr>
                <w:b/>
                <w:bCs/>
                <w:sz w:val="28"/>
                <w:szCs w:val="28"/>
                <w:lang w:val="lv-LV"/>
              </w:rPr>
              <w:t>Labas ražošanas prakses kritiskās datorizētās sistēmas</w:t>
            </w:r>
          </w:p>
        </w:tc>
        <w:tc>
          <w:tcPr>
            <w:tcW w:w="3505" w:type="pct"/>
            <w:tcBorders>
              <w:top w:val="outset" w:sz="6" w:space="0" w:color="414142"/>
              <w:left w:val="outset" w:sz="6" w:space="0" w:color="414142"/>
              <w:bottom w:val="outset" w:sz="6" w:space="0" w:color="414142"/>
              <w:right w:val="outset" w:sz="6" w:space="0" w:color="414142"/>
            </w:tcBorders>
            <w:hideMark/>
          </w:tcPr>
          <w:p w14:paraId="65FE6B53" w14:textId="77777777" w:rsidR="0040685D" w:rsidRPr="0040685D" w:rsidRDefault="0040685D" w:rsidP="004028C0">
            <w:pPr>
              <w:rPr>
                <w:sz w:val="28"/>
                <w:szCs w:val="28"/>
                <w:lang w:val="lv-LV"/>
              </w:rPr>
            </w:pPr>
            <w:r w:rsidRPr="0040685D">
              <w:rPr>
                <w:sz w:val="28"/>
                <w:szCs w:val="28"/>
                <w:lang w:val="lv-LV"/>
              </w:rPr>
              <w:t>− Labas ražošanas prakses kritisko datorizēto sistēmu apraksts (izņemot specifisku iekārtu programmējamos loģiskos kontrolierus (PLC))</w:t>
            </w:r>
          </w:p>
        </w:tc>
      </w:tr>
      <w:tr w:rsidR="0040685D" w:rsidRPr="0040685D" w14:paraId="58A2A9D1"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7893C969" w14:textId="77777777" w:rsidR="0040685D" w:rsidRPr="0040685D" w:rsidRDefault="0040685D" w:rsidP="004028C0">
            <w:pPr>
              <w:rPr>
                <w:b/>
                <w:bCs/>
                <w:sz w:val="28"/>
                <w:szCs w:val="28"/>
                <w:lang w:val="lv-LV"/>
              </w:rPr>
            </w:pPr>
            <w:r w:rsidRPr="0040685D">
              <w:rPr>
                <w:b/>
                <w:bCs/>
                <w:sz w:val="28"/>
                <w:szCs w:val="28"/>
                <w:lang w:val="lv-LV"/>
              </w:rPr>
              <w:t>5. DOKUMENTĀCIJA</w:t>
            </w:r>
          </w:p>
        </w:tc>
      </w:tr>
      <w:tr w:rsidR="0040685D" w:rsidRPr="002C27E6" w14:paraId="304F2702"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7359ADAF" w14:textId="77777777" w:rsidR="0040685D" w:rsidRPr="0040685D" w:rsidRDefault="0040685D" w:rsidP="004028C0">
            <w:pPr>
              <w:rPr>
                <w:sz w:val="28"/>
                <w:szCs w:val="28"/>
                <w:lang w:val="lv-LV"/>
              </w:rPr>
            </w:pPr>
            <w:r w:rsidRPr="0040685D">
              <w:rPr>
                <w:sz w:val="28"/>
                <w:szCs w:val="28"/>
                <w:lang w:val="lv-LV"/>
              </w:rPr>
              <w:t> </w:t>
            </w:r>
          </w:p>
        </w:tc>
        <w:tc>
          <w:tcPr>
            <w:tcW w:w="1143" w:type="pct"/>
            <w:tcBorders>
              <w:top w:val="outset" w:sz="6" w:space="0" w:color="414142"/>
              <w:left w:val="outset" w:sz="6" w:space="0" w:color="414142"/>
              <w:bottom w:val="outset" w:sz="6" w:space="0" w:color="414142"/>
              <w:right w:val="outset" w:sz="6" w:space="0" w:color="414142"/>
            </w:tcBorders>
            <w:hideMark/>
          </w:tcPr>
          <w:p w14:paraId="52690EF4" w14:textId="77777777" w:rsidR="0040685D" w:rsidRPr="0040685D" w:rsidRDefault="0040685D" w:rsidP="004028C0">
            <w:pPr>
              <w:rPr>
                <w:sz w:val="28"/>
                <w:szCs w:val="28"/>
                <w:lang w:val="lv-LV"/>
              </w:rPr>
            </w:pPr>
            <w:r w:rsidRPr="0040685D">
              <w:rPr>
                <w:sz w:val="28"/>
                <w:szCs w:val="28"/>
                <w:lang w:val="lv-LV"/>
              </w:rPr>
              <w:t> </w:t>
            </w:r>
          </w:p>
        </w:tc>
        <w:tc>
          <w:tcPr>
            <w:tcW w:w="3505" w:type="pct"/>
            <w:tcBorders>
              <w:top w:val="outset" w:sz="6" w:space="0" w:color="414142"/>
              <w:left w:val="outset" w:sz="6" w:space="0" w:color="414142"/>
              <w:bottom w:val="outset" w:sz="6" w:space="0" w:color="414142"/>
              <w:right w:val="outset" w:sz="6" w:space="0" w:color="414142"/>
            </w:tcBorders>
            <w:hideMark/>
          </w:tcPr>
          <w:p w14:paraId="236F9490" w14:textId="77777777" w:rsidR="0040685D" w:rsidRPr="0040685D" w:rsidRDefault="0040685D" w:rsidP="004028C0">
            <w:pPr>
              <w:rPr>
                <w:sz w:val="28"/>
                <w:szCs w:val="28"/>
                <w:lang w:val="lv-LV"/>
              </w:rPr>
            </w:pPr>
            <w:r w:rsidRPr="0040685D">
              <w:rPr>
                <w:sz w:val="28"/>
                <w:szCs w:val="28"/>
                <w:lang w:val="lv-LV"/>
              </w:rPr>
              <w:t>− Dokumentācijas sistēmas apraksts (elektroniska, manuāla).</w:t>
            </w:r>
          </w:p>
          <w:p w14:paraId="0AA31DB3"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lastRenderedPageBreak/>
              <w:t>− Ja dokumenti un protokoli tiek uzglabāti vai arhivēti ārpus ražotnes (tai skaitā farmakovigilances dati, ja piemērojams), norāda:</w:t>
            </w:r>
          </w:p>
          <w:p w14:paraId="2EB71726"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a) dokumentu un protokolu veidus,</w:t>
            </w:r>
          </w:p>
          <w:p w14:paraId="40FFCC58"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b) uzglabāšanas vietas nosaukumu un adresi, kā arī aptuveno laiku, kas nepieciešams dokumentu atgādāšanai no ārpus ražotnes esošā arhīva</w:t>
            </w:r>
          </w:p>
        </w:tc>
      </w:tr>
      <w:tr w:rsidR="0040685D" w:rsidRPr="0040685D" w14:paraId="57BAADA7"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679845CD" w14:textId="77777777" w:rsidR="0040685D" w:rsidRPr="0040685D" w:rsidRDefault="0040685D" w:rsidP="004028C0">
            <w:pPr>
              <w:rPr>
                <w:b/>
                <w:bCs/>
                <w:sz w:val="28"/>
                <w:szCs w:val="28"/>
                <w:lang w:val="lv-LV"/>
              </w:rPr>
            </w:pPr>
            <w:r w:rsidRPr="0040685D">
              <w:rPr>
                <w:b/>
                <w:bCs/>
                <w:sz w:val="28"/>
                <w:szCs w:val="28"/>
                <w:lang w:val="lv-LV"/>
              </w:rPr>
              <w:lastRenderedPageBreak/>
              <w:t>6. RAŽOŠANA</w:t>
            </w:r>
          </w:p>
        </w:tc>
      </w:tr>
      <w:tr w:rsidR="0040685D" w:rsidRPr="002C27E6" w14:paraId="1CB6A77B"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2FA4B3E4" w14:textId="77777777" w:rsidR="0040685D" w:rsidRPr="0040685D" w:rsidRDefault="0040685D" w:rsidP="004028C0">
            <w:pPr>
              <w:rPr>
                <w:b/>
                <w:bCs/>
                <w:sz w:val="28"/>
                <w:szCs w:val="28"/>
                <w:lang w:val="lv-LV"/>
              </w:rPr>
            </w:pPr>
            <w:r w:rsidRPr="0040685D">
              <w:rPr>
                <w:b/>
                <w:bCs/>
                <w:sz w:val="28"/>
                <w:szCs w:val="28"/>
                <w:lang w:val="lv-LV"/>
              </w:rPr>
              <w:t>6.1. </w:t>
            </w:r>
          </w:p>
        </w:tc>
        <w:tc>
          <w:tcPr>
            <w:tcW w:w="1143" w:type="pct"/>
            <w:tcBorders>
              <w:top w:val="outset" w:sz="6" w:space="0" w:color="414142"/>
              <w:left w:val="outset" w:sz="6" w:space="0" w:color="414142"/>
              <w:bottom w:val="outset" w:sz="6" w:space="0" w:color="414142"/>
              <w:right w:val="outset" w:sz="6" w:space="0" w:color="414142"/>
            </w:tcBorders>
            <w:hideMark/>
          </w:tcPr>
          <w:p w14:paraId="5C95EB99" w14:textId="77777777" w:rsidR="0040685D" w:rsidRPr="0040685D" w:rsidRDefault="0040685D" w:rsidP="004028C0">
            <w:pPr>
              <w:rPr>
                <w:b/>
                <w:bCs/>
                <w:sz w:val="28"/>
                <w:szCs w:val="28"/>
                <w:lang w:val="lv-LV"/>
              </w:rPr>
            </w:pPr>
            <w:r w:rsidRPr="0040685D">
              <w:rPr>
                <w:b/>
                <w:bCs/>
                <w:sz w:val="28"/>
                <w:szCs w:val="28"/>
                <w:lang w:val="lv-LV"/>
              </w:rPr>
              <w:t>Produktu veidi</w:t>
            </w:r>
          </w:p>
        </w:tc>
        <w:tc>
          <w:tcPr>
            <w:tcW w:w="3505" w:type="pct"/>
            <w:tcBorders>
              <w:top w:val="outset" w:sz="6" w:space="0" w:color="414142"/>
              <w:left w:val="outset" w:sz="6" w:space="0" w:color="414142"/>
              <w:bottom w:val="outset" w:sz="6" w:space="0" w:color="414142"/>
              <w:right w:val="outset" w:sz="6" w:space="0" w:color="414142"/>
            </w:tcBorders>
            <w:hideMark/>
          </w:tcPr>
          <w:p w14:paraId="7E7C2824" w14:textId="77777777" w:rsidR="0040685D" w:rsidRPr="0040685D" w:rsidRDefault="0040685D" w:rsidP="004028C0">
            <w:pPr>
              <w:rPr>
                <w:sz w:val="28"/>
                <w:szCs w:val="28"/>
                <w:lang w:val="lv-LV"/>
              </w:rPr>
            </w:pPr>
            <w:r w:rsidRPr="0040685D">
              <w:rPr>
                <w:sz w:val="28"/>
                <w:szCs w:val="28"/>
                <w:lang w:val="lv-LV"/>
              </w:rPr>
              <w:t>Var atsaukties uz ražotnes apraksta 1. vai 2. pielikumu:</w:t>
            </w:r>
          </w:p>
          <w:p w14:paraId="7C1CEBEE"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Ražoto produktu veidi, tai skaitā:</w:t>
            </w:r>
          </w:p>
          <w:p w14:paraId="7C93F73A"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ražotnē ražoto cilvēkiem paredzēto zāļu saraksts;</w:t>
            </w:r>
          </w:p>
          <w:p w14:paraId="53807051"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jebkuru ražotnē ražoto klīniskajiem pētījumiem paredzēto pētāmo zāļu formu saraksts. Ja atšķiras no komerciālās ražošanas, norāda informāciju par ražošanas zonām un personālu.</w:t>
            </w:r>
          </w:p>
          <w:p w14:paraId="0161C432"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xml:space="preserve">− Toksiskas vai bīstamas vielas (piemēram, ar augstu farmakoloģisko aktivitāti un </w:t>
            </w:r>
            <w:proofErr w:type="spellStart"/>
            <w:r w:rsidRPr="0040685D">
              <w:rPr>
                <w:sz w:val="28"/>
                <w:szCs w:val="28"/>
                <w:lang w:val="lv-LV"/>
              </w:rPr>
              <w:t>sensibilizējošām</w:t>
            </w:r>
            <w:proofErr w:type="spellEnd"/>
            <w:r w:rsidRPr="0040685D">
              <w:rPr>
                <w:sz w:val="28"/>
                <w:szCs w:val="28"/>
                <w:lang w:val="lv-LV"/>
              </w:rPr>
              <w:t xml:space="preserve"> īpašībām).</w:t>
            </w:r>
          </w:p>
          <w:p w14:paraId="1EB073CE"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Produktu veidi, kas tiek ražoti tam speciāli atvēlētajās telpās vai kampaņu veidā, ja piemērojams.</w:t>
            </w:r>
          </w:p>
          <w:p w14:paraId="72575DCE"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Procesu analītisko tehnoloģiju (PAT) pielietojums, ja piemērojams: vispārīgs atbilstošo tehnoloģiju un ar tām saistīto datorizēto sistēmu izklāsts</w:t>
            </w:r>
          </w:p>
        </w:tc>
      </w:tr>
      <w:tr w:rsidR="0040685D" w:rsidRPr="002C27E6" w14:paraId="3AFA544D"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2643CA50" w14:textId="77777777" w:rsidR="0040685D" w:rsidRPr="0040685D" w:rsidRDefault="0040685D" w:rsidP="004028C0">
            <w:pPr>
              <w:rPr>
                <w:b/>
                <w:bCs/>
                <w:sz w:val="28"/>
                <w:szCs w:val="28"/>
                <w:lang w:val="lv-LV"/>
              </w:rPr>
            </w:pPr>
            <w:r w:rsidRPr="0040685D">
              <w:rPr>
                <w:b/>
                <w:bCs/>
                <w:sz w:val="28"/>
                <w:szCs w:val="28"/>
                <w:lang w:val="lv-LV"/>
              </w:rPr>
              <w:t>6.2. </w:t>
            </w:r>
          </w:p>
        </w:tc>
        <w:tc>
          <w:tcPr>
            <w:tcW w:w="1143" w:type="pct"/>
            <w:tcBorders>
              <w:top w:val="outset" w:sz="6" w:space="0" w:color="414142"/>
              <w:left w:val="outset" w:sz="6" w:space="0" w:color="414142"/>
              <w:bottom w:val="outset" w:sz="6" w:space="0" w:color="414142"/>
              <w:right w:val="outset" w:sz="6" w:space="0" w:color="414142"/>
            </w:tcBorders>
            <w:hideMark/>
          </w:tcPr>
          <w:p w14:paraId="11B5347C" w14:textId="77777777" w:rsidR="0040685D" w:rsidRPr="0040685D" w:rsidRDefault="0040685D" w:rsidP="004028C0">
            <w:pPr>
              <w:rPr>
                <w:b/>
                <w:bCs/>
                <w:sz w:val="28"/>
                <w:szCs w:val="28"/>
                <w:lang w:val="lv-LV"/>
              </w:rPr>
            </w:pPr>
            <w:r w:rsidRPr="0040685D">
              <w:rPr>
                <w:b/>
                <w:bCs/>
                <w:sz w:val="28"/>
                <w:szCs w:val="28"/>
                <w:lang w:val="lv-LV"/>
              </w:rPr>
              <w:t>Procesu validācija</w:t>
            </w:r>
          </w:p>
        </w:tc>
        <w:tc>
          <w:tcPr>
            <w:tcW w:w="3505" w:type="pct"/>
            <w:tcBorders>
              <w:top w:val="outset" w:sz="6" w:space="0" w:color="414142"/>
              <w:left w:val="outset" w:sz="6" w:space="0" w:color="414142"/>
              <w:bottom w:val="outset" w:sz="6" w:space="0" w:color="414142"/>
              <w:right w:val="outset" w:sz="6" w:space="0" w:color="414142"/>
            </w:tcBorders>
            <w:hideMark/>
          </w:tcPr>
          <w:p w14:paraId="6FAB2F38" w14:textId="77777777" w:rsidR="0040685D" w:rsidRPr="0040685D" w:rsidRDefault="0040685D" w:rsidP="004028C0">
            <w:pPr>
              <w:rPr>
                <w:sz w:val="28"/>
                <w:szCs w:val="28"/>
                <w:lang w:val="lv-LV"/>
              </w:rPr>
            </w:pPr>
            <w:r w:rsidRPr="0040685D">
              <w:rPr>
                <w:sz w:val="28"/>
                <w:szCs w:val="28"/>
                <w:lang w:val="lv-LV"/>
              </w:rPr>
              <w:t>− Procesu validācijas vispārīgās kārtības īss apraksts.</w:t>
            </w:r>
          </w:p>
          <w:p w14:paraId="153F5DB3"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Atkārtota pārstrāde vai pārstrādes politika</w:t>
            </w:r>
          </w:p>
        </w:tc>
      </w:tr>
      <w:tr w:rsidR="0040685D" w:rsidRPr="002C27E6" w14:paraId="2DB90585"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3080D142" w14:textId="77777777" w:rsidR="0040685D" w:rsidRPr="0040685D" w:rsidRDefault="0040685D" w:rsidP="004028C0">
            <w:pPr>
              <w:rPr>
                <w:b/>
                <w:bCs/>
                <w:sz w:val="28"/>
                <w:szCs w:val="28"/>
                <w:lang w:val="lv-LV"/>
              </w:rPr>
            </w:pPr>
            <w:r w:rsidRPr="0040685D">
              <w:rPr>
                <w:b/>
                <w:bCs/>
                <w:sz w:val="28"/>
                <w:szCs w:val="28"/>
                <w:lang w:val="lv-LV"/>
              </w:rPr>
              <w:t>6.3. </w:t>
            </w:r>
          </w:p>
        </w:tc>
        <w:tc>
          <w:tcPr>
            <w:tcW w:w="1143" w:type="pct"/>
            <w:tcBorders>
              <w:top w:val="outset" w:sz="6" w:space="0" w:color="414142"/>
              <w:left w:val="outset" w:sz="6" w:space="0" w:color="414142"/>
              <w:bottom w:val="outset" w:sz="6" w:space="0" w:color="414142"/>
              <w:right w:val="outset" w:sz="6" w:space="0" w:color="414142"/>
            </w:tcBorders>
            <w:hideMark/>
          </w:tcPr>
          <w:p w14:paraId="58E8AF29" w14:textId="77777777" w:rsidR="0040685D" w:rsidRPr="0040685D" w:rsidRDefault="0040685D" w:rsidP="004028C0">
            <w:pPr>
              <w:rPr>
                <w:b/>
                <w:bCs/>
                <w:sz w:val="28"/>
                <w:szCs w:val="28"/>
                <w:lang w:val="lv-LV"/>
              </w:rPr>
            </w:pPr>
            <w:r w:rsidRPr="0040685D">
              <w:rPr>
                <w:b/>
                <w:bCs/>
                <w:sz w:val="28"/>
                <w:szCs w:val="28"/>
                <w:lang w:val="lv-LV"/>
              </w:rPr>
              <w:t>Materiālu vadība un novietošana un glabāšana noliktavās</w:t>
            </w:r>
          </w:p>
        </w:tc>
        <w:tc>
          <w:tcPr>
            <w:tcW w:w="3505" w:type="pct"/>
            <w:tcBorders>
              <w:top w:val="outset" w:sz="6" w:space="0" w:color="414142"/>
              <w:left w:val="outset" w:sz="6" w:space="0" w:color="414142"/>
              <w:bottom w:val="outset" w:sz="6" w:space="0" w:color="414142"/>
              <w:right w:val="outset" w:sz="6" w:space="0" w:color="414142"/>
            </w:tcBorders>
            <w:hideMark/>
          </w:tcPr>
          <w:p w14:paraId="71949E18" w14:textId="77777777" w:rsidR="0040685D" w:rsidRPr="0040685D" w:rsidRDefault="0040685D" w:rsidP="004028C0">
            <w:pPr>
              <w:rPr>
                <w:sz w:val="28"/>
                <w:szCs w:val="28"/>
                <w:lang w:val="lv-LV"/>
              </w:rPr>
            </w:pPr>
            <w:r w:rsidRPr="0040685D">
              <w:rPr>
                <w:sz w:val="28"/>
                <w:szCs w:val="28"/>
                <w:lang w:val="lv-LV"/>
              </w:rPr>
              <w:t>− Pasākumi darbību veikšanai ar izejmateriāliem, iepakojuma materiāliem, neiepakotajiem produktiem un galaproduktiem, iekļaujot paraugu ņemšanu, karantīnu, izlaidi un uzglabāšanu.</w:t>
            </w:r>
          </w:p>
          <w:p w14:paraId="6D81F5A1"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Pasākumi darbību veikšanai ar noraidītajiem materiāliem un produktiem</w:t>
            </w:r>
          </w:p>
        </w:tc>
      </w:tr>
      <w:tr w:rsidR="0040685D" w:rsidRPr="0040685D" w14:paraId="0AB606D5"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2E1585AD" w14:textId="77777777" w:rsidR="0040685D" w:rsidRPr="0040685D" w:rsidRDefault="0040685D" w:rsidP="004028C0">
            <w:pPr>
              <w:rPr>
                <w:b/>
                <w:bCs/>
                <w:sz w:val="28"/>
                <w:szCs w:val="28"/>
                <w:lang w:val="lv-LV"/>
              </w:rPr>
            </w:pPr>
            <w:r w:rsidRPr="0040685D">
              <w:rPr>
                <w:b/>
                <w:bCs/>
                <w:sz w:val="28"/>
                <w:szCs w:val="28"/>
                <w:lang w:val="lv-LV"/>
              </w:rPr>
              <w:lastRenderedPageBreak/>
              <w:t>7. KVALITĀTES KONTROLE</w:t>
            </w:r>
          </w:p>
        </w:tc>
      </w:tr>
      <w:tr w:rsidR="0040685D" w:rsidRPr="002C27E6" w14:paraId="1D282B5D"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0430C9B6" w14:textId="77777777" w:rsidR="0040685D" w:rsidRPr="0040685D" w:rsidRDefault="0040685D" w:rsidP="004028C0">
            <w:pPr>
              <w:rPr>
                <w:sz w:val="28"/>
                <w:szCs w:val="28"/>
                <w:lang w:val="lv-LV"/>
              </w:rPr>
            </w:pPr>
            <w:r w:rsidRPr="0040685D">
              <w:rPr>
                <w:sz w:val="28"/>
                <w:szCs w:val="28"/>
                <w:lang w:val="lv-LV"/>
              </w:rPr>
              <w:t> </w:t>
            </w:r>
          </w:p>
        </w:tc>
        <w:tc>
          <w:tcPr>
            <w:tcW w:w="1143" w:type="pct"/>
            <w:tcBorders>
              <w:top w:val="outset" w:sz="6" w:space="0" w:color="414142"/>
              <w:left w:val="outset" w:sz="6" w:space="0" w:color="414142"/>
              <w:bottom w:val="outset" w:sz="6" w:space="0" w:color="414142"/>
              <w:right w:val="outset" w:sz="6" w:space="0" w:color="414142"/>
            </w:tcBorders>
            <w:hideMark/>
          </w:tcPr>
          <w:p w14:paraId="5EB704A9" w14:textId="77777777" w:rsidR="0040685D" w:rsidRPr="0040685D" w:rsidRDefault="0040685D" w:rsidP="004028C0">
            <w:pPr>
              <w:rPr>
                <w:sz w:val="28"/>
                <w:szCs w:val="28"/>
                <w:lang w:val="lv-LV"/>
              </w:rPr>
            </w:pPr>
            <w:r w:rsidRPr="0040685D">
              <w:rPr>
                <w:sz w:val="28"/>
                <w:szCs w:val="28"/>
                <w:lang w:val="lv-LV"/>
              </w:rPr>
              <w:t> </w:t>
            </w:r>
          </w:p>
        </w:tc>
        <w:tc>
          <w:tcPr>
            <w:tcW w:w="3505" w:type="pct"/>
            <w:tcBorders>
              <w:top w:val="outset" w:sz="6" w:space="0" w:color="414142"/>
              <w:left w:val="outset" w:sz="6" w:space="0" w:color="414142"/>
              <w:bottom w:val="outset" w:sz="6" w:space="0" w:color="414142"/>
              <w:right w:val="outset" w:sz="6" w:space="0" w:color="414142"/>
            </w:tcBorders>
            <w:hideMark/>
          </w:tcPr>
          <w:p w14:paraId="2E3AB46B" w14:textId="77777777" w:rsidR="0040685D" w:rsidRPr="0040685D" w:rsidRDefault="0040685D" w:rsidP="004028C0">
            <w:pPr>
              <w:rPr>
                <w:sz w:val="28"/>
                <w:szCs w:val="28"/>
                <w:lang w:val="lv-LV"/>
              </w:rPr>
            </w:pPr>
            <w:r w:rsidRPr="0040685D">
              <w:rPr>
                <w:sz w:val="28"/>
                <w:szCs w:val="28"/>
                <w:lang w:val="lv-LV"/>
              </w:rPr>
              <w:t>− Ražotnē veikto kvalitātes kontroles darbību apraksts attiecībā uz fizikālo, ķīmisko, mikrobioloģisko un bioloģisko testēšanu</w:t>
            </w:r>
          </w:p>
        </w:tc>
      </w:tr>
      <w:tr w:rsidR="0040685D" w:rsidRPr="002C27E6" w14:paraId="0C0D75AF"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291454FF" w14:textId="77777777" w:rsidR="0040685D" w:rsidRPr="0040685D" w:rsidRDefault="0040685D" w:rsidP="004028C0">
            <w:pPr>
              <w:rPr>
                <w:b/>
                <w:bCs/>
                <w:sz w:val="28"/>
                <w:szCs w:val="28"/>
                <w:lang w:val="lv-LV"/>
              </w:rPr>
            </w:pPr>
            <w:r w:rsidRPr="0040685D">
              <w:rPr>
                <w:b/>
                <w:bCs/>
                <w:sz w:val="28"/>
                <w:szCs w:val="28"/>
                <w:lang w:val="lv-LV"/>
              </w:rPr>
              <w:t>8. IZPLATĪŠANA, SŪDZĪBAS, PRODUKTU DEFEKTI UN ATSAUKŠANA</w:t>
            </w:r>
          </w:p>
        </w:tc>
      </w:tr>
      <w:tr w:rsidR="0040685D" w:rsidRPr="002C27E6" w14:paraId="4B88CAD9"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7B687324" w14:textId="77777777" w:rsidR="0040685D" w:rsidRPr="0040685D" w:rsidRDefault="0040685D" w:rsidP="004028C0">
            <w:pPr>
              <w:rPr>
                <w:b/>
                <w:bCs/>
                <w:sz w:val="28"/>
                <w:szCs w:val="28"/>
                <w:lang w:val="lv-LV"/>
              </w:rPr>
            </w:pPr>
            <w:r w:rsidRPr="0040685D">
              <w:rPr>
                <w:b/>
                <w:bCs/>
                <w:sz w:val="28"/>
                <w:szCs w:val="28"/>
                <w:lang w:val="lv-LV"/>
              </w:rPr>
              <w:t>8.1. </w:t>
            </w:r>
          </w:p>
        </w:tc>
        <w:tc>
          <w:tcPr>
            <w:tcW w:w="1143" w:type="pct"/>
            <w:tcBorders>
              <w:top w:val="outset" w:sz="6" w:space="0" w:color="414142"/>
              <w:left w:val="outset" w:sz="6" w:space="0" w:color="414142"/>
              <w:bottom w:val="outset" w:sz="6" w:space="0" w:color="414142"/>
              <w:right w:val="outset" w:sz="6" w:space="0" w:color="414142"/>
            </w:tcBorders>
            <w:hideMark/>
          </w:tcPr>
          <w:p w14:paraId="71163199" w14:textId="77777777" w:rsidR="0040685D" w:rsidRPr="0040685D" w:rsidRDefault="0040685D" w:rsidP="004028C0">
            <w:pPr>
              <w:rPr>
                <w:sz w:val="28"/>
                <w:szCs w:val="28"/>
                <w:lang w:val="lv-LV"/>
              </w:rPr>
            </w:pPr>
            <w:r w:rsidRPr="0040685D">
              <w:rPr>
                <w:b/>
                <w:bCs/>
                <w:sz w:val="28"/>
                <w:szCs w:val="28"/>
                <w:bdr w:val="none" w:sz="0" w:space="0" w:color="auto" w:frame="1"/>
                <w:lang w:val="lv-LV"/>
              </w:rPr>
              <w:t>Izplatīšana</w:t>
            </w:r>
            <w:r w:rsidRPr="0040685D">
              <w:rPr>
                <w:sz w:val="28"/>
                <w:szCs w:val="28"/>
                <w:lang w:val="lv-LV"/>
              </w:rPr>
              <w:t> (attiecībā uz posmu, par kuru atbildīgs ir ražotājs)</w:t>
            </w:r>
          </w:p>
        </w:tc>
        <w:tc>
          <w:tcPr>
            <w:tcW w:w="3505" w:type="pct"/>
            <w:tcBorders>
              <w:top w:val="outset" w:sz="6" w:space="0" w:color="414142"/>
              <w:left w:val="outset" w:sz="6" w:space="0" w:color="414142"/>
              <w:bottom w:val="outset" w:sz="6" w:space="0" w:color="414142"/>
              <w:right w:val="outset" w:sz="6" w:space="0" w:color="414142"/>
            </w:tcBorders>
            <w:hideMark/>
          </w:tcPr>
          <w:p w14:paraId="7B79AECB" w14:textId="77777777" w:rsidR="0040685D" w:rsidRPr="0040685D" w:rsidRDefault="0040685D" w:rsidP="004028C0">
            <w:pPr>
              <w:rPr>
                <w:sz w:val="28"/>
                <w:szCs w:val="28"/>
                <w:lang w:val="lv-LV"/>
              </w:rPr>
            </w:pPr>
            <w:r w:rsidRPr="0040685D">
              <w:rPr>
                <w:sz w:val="28"/>
                <w:szCs w:val="28"/>
                <w:lang w:val="lv-LV"/>
              </w:rPr>
              <w:t xml:space="preserve">− Firmu veidi (vairumtirdzniecības licences īpašnieki, ražošanas licences īpašnieki un citi) un to atrašanās vietas (piemēram, Eiropas Savienība, Eiropas Ekonomikas zona, ASV), uz kurieni no ražotnes </w:t>
            </w:r>
            <w:proofErr w:type="spellStart"/>
            <w:r w:rsidRPr="0040685D">
              <w:rPr>
                <w:sz w:val="28"/>
                <w:szCs w:val="28"/>
                <w:lang w:val="lv-LV"/>
              </w:rPr>
              <w:t>nosūta</w:t>
            </w:r>
            <w:proofErr w:type="spellEnd"/>
            <w:r w:rsidRPr="0040685D">
              <w:rPr>
                <w:sz w:val="28"/>
                <w:szCs w:val="28"/>
                <w:lang w:val="lv-LV"/>
              </w:rPr>
              <w:t xml:space="preserve"> produktus</w:t>
            </w:r>
          </w:p>
          <w:p w14:paraId="06339776"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Sistēmas apraksts – kā tiek veikta pārbaude, vai katram pircējam un saņēmējam ir likumīgas tiesības saņemt zāles no ražotāja, kā tiek nodrošināti atbilstoši vides apstākļi transportēšanas laikā (piemēram, temperatūras uzraudzība un kontrole)</w:t>
            </w:r>
          </w:p>
          <w:p w14:paraId="04464B22"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Pasākumi produktu izplatīšanā un metodes produktu izsekojamības nodrošināšanai</w:t>
            </w:r>
          </w:p>
          <w:p w14:paraId="17BD12D9" w14:textId="77777777" w:rsidR="0040685D" w:rsidRPr="0040685D" w:rsidRDefault="0040685D" w:rsidP="004028C0">
            <w:pPr>
              <w:spacing w:before="100" w:beforeAutospacing="1" w:after="100" w:afterAutospacing="1" w:line="315" w:lineRule="atLeast"/>
              <w:rPr>
                <w:sz w:val="28"/>
                <w:szCs w:val="28"/>
                <w:lang w:val="lv-LV"/>
              </w:rPr>
            </w:pPr>
            <w:r w:rsidRPr="0040685D">
              <w:rPr>
                <w:sz w:val="28"/>
                <w:szCs w:val="28"/>
                <w:lang w:val="lv-LV"/>
              </w:rPr>
              <w:t>− Pasākumi, kas tiek veikti, lai novērstu ražotāja produktu nonākšanu nelegālās piegādes ķēdē</w:t>
            </w:r>
          </w:p>
        </w:tc>
      </w:tr>
      <w:tr w:rsidR="0040685D" w:rsidRPr="002C27E6" w14:paraId="1E28A243"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59DAD3A0" w14:textId="77777777" w:rsidR="0040685D" w:rsidRPr="0040685D" w:rsidRDefault="0040685D" w:rsidP="004028C0">
            <w:pPr>
              <w:rPr>
                <w:b/>
                <w:bCs/>
                <w:sz w:val="28"/>
                <w:szCs w:val="28"/>
                <w:lang w:val="lv-LV"/>
              </w:rPr>
            </w:pPr>
            <w:r w:rsidRPr="0040685D">
              <w:rPr>
                <w:b/>
                <w:bCs/>
                <w:sz w:val="28"/>
                <w:szCs w:val="28"/>
                <w:lang w:val="lv-LV"/>
              </w:rPr>
              <w:t>8.2.</w:t>
            </w:r>
          </w:p>
        </w:tc>
        <w:tc>
          <w:tcPr>
            <w:tcW w:w="1143" w:type="pct"/>
            <w:tcBorders>
              <w:top w:val="outset" w:sz="6" w:space="0" w:color="414142"/>
              <w:left w:val="outset" w:sz="6" w:space="0" w:color="414142"/>
              <w:bottom w:val="outset" w:sz="6" w:space="0" w:color="414142"/>
              <w:right w:val="outset" w:sz="6" w:space="0" w:color="414142"/>
            </w:tcBorders>
            <w:hideMark/>
          </w:tcPr>
          <w:p w14:paraId="3AF59770" w14:textId="77777777" w:rsidR="0040685D" w:rsidRPr="0040685D" w:rsidRDefault="0040685D" w:rsidP="004028C0">
            <w:pPr>
              <w:rPr>
                <w:b/>
                <w:bCs/>
                <w:sz w:val="28"/>
                <w:szCs w:val="28"/>
                <w:lang w:val="lv-LV"/>
              </w:rPr>
            </w:pPr>
            <w:r w:rsidRPr="0040685D">
              <w:rPr>
                <w:b/>
                <w:bCs/>
                <w:sz w:val="28"/>
                <w:szCs w:val="28"/>
                <w:lang w:val="lv-LV"/>
              </w:rPr>
              <w:t>Sūdzības, produktu defekti un atsaukšana</w:t>
            </w:r>
          </w:p>
        </w:tc>
        <w:tc>
          <w:tcPr>
            <w:tcW w:w="3505" w:type="pct"/>
            <w:tcBorders>
              <w:top w:val="outset" w:sz="6" w:space="0" w:color="414142"/>
              <w:left w:val="outset" w:sz="6" w:space="0" w:color="414142"/>
              <w:bottom w:val="outset" w:sz="6" w:space="0" w:color="414142"/>
              <w:right w:val="outset" w:sz="6" w:space="0" w:color="414142"/>
            </w:tcBorders>
            <w:hideMark/>
          </w:tcPr>
          <w:p w14:paraId="7ABF7641" w14:textId="77777777" w:rsidR="0040685D" w:rsidRPr="0040685D" w:rsidRDefault="0040685D" w:rsidP="004028C0">
            <w:pPr>
              <w:rPr>
                <w:sz w:val="28"/>
                <w:szCs w:val="28"/>
                <w:lang w:val="lv-LV"/>
              </w:rPr>
            </w:pPr>
            <w:r w:rsidRPr="0040685D">
              <w:rPr>
                <w:sz w:val="28"/>
                <w:szCs w:val="28"/>
                <w:lang w:val="lv-LV"/>
              </w:rPr>
              <w:t>− Darbības sūdzību, produktu defektu un produktu atsaukšanas gadījumā – īss sistēmas apraksts</w:t>
            </w:r>
          </w:p>
        </w:tc>
      </w:tr>
      <w:tr w:rsidR="0040685D" w:rsidRPr="0040685D" w14:paraId="6059A370" w14:textId="77777777" w:rsidTr="004028C0">
        <w:tc>
          <w:tcPr>
            <w:tcW w:w="0" w:type="auto"/>
            <w:gridSpan w:val="3"/>
            <w:tcBorders>
              <w:top w:val="outset" w:sz="6" w:space="0" w:color="414142"/>
              <w:left w:val="outset" w:sz="6" w:space="0" w:color="414142"/>
              <w:bottom w:val="outset" w:sz="6" w:space="0" w:color="414142"/>
              <w:right w:val="outset" w:sz="6" w:space="0" w:color="414142"/>
            </w:tcBorders>
            <w:hideMark/>
          </w:tcPr>
          <w:p w14:paraId="17E5A78E" w14:textId="77777777" w:rsidR="0040685D" w:rsidRPr="0040685D" w:rsidRDefault="0040685D" w:rsidP="004028C0">
            <w:pPr>
              <w:rPr>
                <w:b/>
                <w:bCs/>
                <w:sz w:val="28"/>
                <w:szCs w:val="28"/>
                <w:lang w:val="lv-LV"/>
              </w:rPr>
            </w:pPr>
            <w:r w:rsidRPr="0040685D">
              <w:rPr>
                <w:b/>
                <w:bCs/>
                <w:sz w:val="28"/>
                <w:szCs w:val="28"/>
                <w:lang w:val="lv-LV"/>
              </w:rPr>
              <w:t>9. PAŠINSPEKCIJA</w:t>
            </w:r>
          </w:p>
        </w:tc>
      </w:tr>
      <w:tr w:rsidR="0040685D" w:rsidRPr="002C27E6" w14:paraId="3D57DFD9" w14:textId="77777777" w:rsidTr="004028C0">
        <w:tc>
          <w:tcPr>
            <w:tcW w:w="351" w:type="pct"/>
            <w:tcBorders>
              <w:top w:val="outset" w:sz="6" w:space="0" w:color="414142"/>
              <w:left w:val="outset" w:sz="6" w:space="0" w:color="414142"/>
              <w:bottom w:val="outset" w:sz="6" w:space="0" w:color="414142"/>
              <w:right w:val="outset" w:sz="6" w:space="0" w:color="414142"/>
            </w:tcBorders>
            <w:hideMark/>
          </w:tcPr>
          <w:p w14:paraId="69DFEA02" w14:textId="77777777" w:rsidR="0040685D" w:rsidRPr="0040685D" w:rsidRDefault="0040685D" w:rsidP="004028C0">
            <w:pPr>
              <w:rPr>
                <w:sz w:val="28"/>
                <w:szCs w:val="28"/>
                <w:lang w:val="lv-LV"/>
              </w:rPr>
            </w:pPr>
            <w:r w:rsidRPr="0040685D">
              <w:rPr>
                <w:sz w:val="28"/>
                <w:szCs w:val="28"/>
                <w:lang w:val="lv-LV"/>
              </w:rPr>
              <w:t> </w:t>
            </w:r>
          </w:p>
        </w:tc>
        <w:tc>
          <w:tcPr>
            <w:tcW w:w="1143" w:type="pct"/>
            <w:tcBorders>
              <w:top w:val="outset" w:sz="6" w:space="0" w:color="414142"/>
              <w:left w:val="outset" w:sz="6" w:space="0" w:color="414142"/>
              <w:bottom w:val="outset" w:sz="6" w:space="0" w:color="414142"/>
              <w:right w:val="outset" w:sz="6" w:space="0" w:color="414142"/>
            </w:tcBorders>
            <w:hideMark/>
          </w:tcPr>
          <w:p w14:paraId="4E214543" w14:textId="77777777" w:rsidR="0040685D" w:rsidRPr="0040685D" w:rsidRDefault="0040685D" w:rsidP="004028C0">
            <w:pPr>
              <w:rPr>
                <w:sz w:val="28"/>
                <w:szCs w:val="28"/>
                <w:lang w:val="lv-LV"/>
              </w:rPr>
            </w:pPr>
            <w:r w:rsidRPr="0040685D">
              <w:rPr>
                <w:sz w:val="28"/>
                <w:szCs w:val="28"/>
                <w:lang w:val="lv-LV"/>
              </w:rPr>
              <w:t> </w:t>
            </w:r>
          </w:p>
        </w:tc>
        <w:tc>
          <w:tcPr>
            <w:tcW w:w="3505" w:type="pct"/>
            <w:tcBorders>
              <w:top w:val="outset" w:sz="6" w:space="0" w:color="414142"/>
              <w:left w:val="outset" w:sz="6" w:space="0" w:color="414142"/>
              <w:bottom w:val="outset" w:sz="6" w:space="0" w:color="414142"/>
              <w:right w:val="outset" w:sz="6" w:space="0" w:color="414142"/>
            </w:tcBorders>
            <w:hideMark/>
          </w:tcPr>
          <w:p w14:paraId="6D6B02D0" w14:textId="77777777" w:rsidR="0040685D" w:rsidRPr="0040685D" w:rsidRDefault="0040685D" w:rsidP="004028C0">
            <w:pPr>
              <w:rPr>
                <w:sz w:val="28"/>
                <w:szCs w:val="28"/>
                <w:lang w:val="lv-LV"/>
              </w:rPr>
            </w:pPr>
            <w:r w:rsidRPr="0040685D">
              <w:rPr>
                <w:sz w:val="28"/>
                <w:szCs w:val="28"/>
                <w:lang w:val="lv-LV"/>
              </w:rPr>
              <w:t>− </w:t>
            </w:r>
            <w:proofErr w:type="spellStart"/>
            <w:r w:rsidRPr="0040685D">
              <w:rPr>
                <w:sz w:val="28"/>
                <w:szCs w:val="28"/>
                <w:lang w:val="lv-LV"/>
              </w:rPr>
              <w:t>Pašinspekcijas</w:t>
            </w:r>
            <w:proofErr w:type="spellEnd"/>
            <w:r w:rsidRPr="0040685D">
              <w:rPr>
                <w:sz w:val="28"/>
                <w:szCs w:val="28"/>
                <w:lang w:val="lv-LV"/>
              </w:rPr>
              <w:t xml:space="preserve"> sistēmas īss apraksts, pievēršot uzmanību kritērijiem, atbilstoši kuriem tiek izvēlētas jomas, kas tiks pārbaudītas plānotajās inspekcijās, kā arī praktiskajai kārtībai un turpmākajām darbībām</w:t>
            </w:r>
          </w:p>
        </w:tc>
      </w:tr>
    </w:tbl>
    <w:p w14:paraId="6F334C17" w14:textId="77777777" w:rsidR="0040685D" w:rsidRPr="00131A5C" w:rsidRDefault="0040685D" w:rsidP="0040685D">
      <w:pPr>
        <w:pStyle w:val="NoSpacing"/>
        <w:numPr>
          <w:ilvl w:val="0"/>
          <w:numId w:val="3"/>
        </w:numPr>
        <w:rPr>
          <w:rFonts w:ascii="Times New Roman" w:hAnsi="Times New Roman"/>
          <w:sz w:val="28"/>
          <w:szCs w:val="28"/>
          <w:lang w:val="lv-LV"/>
        </w:rPr>
      </w:pPr>
    </w:p>
    <w:p w14:paraId="1DFAFA68"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t>1. pielikums. Derīgas speciālās atļaujas (licences) zāļu ražošanai kopija (ja licenci izdevusi citas valsts kompetentā iestāde).</w:t>
      </w:r>
    </w:p>
    <w:p w14:paraId="4065188F" w14:textId="77777777" w:rsidR="0040685D" w:rsidRPr="0040685D" w:rsidRDefault="0040685D" w:rsidP="0040685D">
      <w:pPr>
        <w:pStyle w:val="NoSpacing"/>
        <w:numPr>
          <w:ilvl w:val="0"/>
          <w:numId w:val="3"/>
        </w:numPr>
        <w:rPr>
          <w:rFonts w:ascii="Times New Roman" w:hAnsi="Times New Roman"/>
          <w:sz w:val="28"/>
          <w:szCs w:val="28"/>
          <w:lang w:val="lv-LV"/>
        </w:rPr>
      </w:pPr>
    </w:p>
    <w:p w14:paraId="016C094F"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t>2. pielikums. Ražoto zāļu formu uzskaitījums, ietverot izmantoto aktīvo vielu starptautiskos nepatentētos nosaukumus vai tirdzniecības nosaukumus (pēc pieejamības).</w:t>
      </w:r>
    </w:p>
    <w:p w14:paraId="28ADC9A2" w14:textId="77777777" w:rsidR="0040685D" w:rsidRPr="0040685D" w:rsidRDefault="0040685D" w:rsidP="0040685D">
      <w:pPr>
        <w:pStyle w:val="NoSpacing"/>
        <w:numPr>
          <w:ilvl w:val="0"/>
          <w:numId w:val="3"/>
        </w:numPr>
        <w:rPr>
          <w:rFonts w:ascii="Times New Roman" w:hAnsi="Times New Roman"/>
          <w:sz w:val="28"/>
          <w:szCs w:val="28"/>
          <w:lang w:val="lv-LV"/>
        </w:rPr>
      </w:pPr>
    </w:p>
    <w:p w14:paraId="2E1D0C98"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t>3. pielikums. Kopija derīgam labas ražošanas prakses sertifikātam (ja inspekciju veikusi citas valsts kompetentā iestāde).</w:t>
      </w:r>
    </w:p>
    <w:p w14:paraId="2B78DFCD" w14:textId="77777777" w:rsidR="0040685D" w:rsidRPr="0040685D" w:rsidRDefault="0040685D" w:rsidP="0040685D">
      <w:pPr>
        <w:pStyle w:val="NoSpacing"/>
        <w:numPr>
          <w:ilvl w:val="0"/>
          <w:numId w:val="3"/>
        </w:numPr>
        <w:rPr>
          <w:rFonts w:ascii="Times New Roman" w:hAnsi="Times New Roman"/>
          <w:sz w:val="28"/>
          <w:szCs w:val="28"/>
          <w:lang w:val="lv-LV"/>
        </w:rPr>
      </w:pPr>
    </w:p>
    <w:p w14:paraId="572E7C9F"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lastRenderedPageBreak/>
        <w:t>4. pielikums. Uz līguma pamata iesaistīto ražotāju un laboratoriju saraksts, tai skaitā to adreses, kontaktinformācija, un uz līguma pamata veikto darbību piegādes ķēdes plūsmas shēmas.</w:t>
      </w:r>
    </w:p>
    <w:p w14:paraId="2D6FCA59" w14:textId="77777777" w:rsidR="0040685D" w:rsidRPr="0040685D" w:rsidRDefault="0040685D" w:rsidP="0040685D">
      <w:pPr>
        <w:pStyle w:val="NoSpacing"/>
        <w:numPr>
          <w:ilvl w:val="0"/>
          <w:numId w:val="3"/>
        </w:numPr>
        <w:rPr>
          <w:rFonts w:ascii="Times New Roman" w:hAnsi="Times New Roman"/>
          <w:sz w:val="28"/>
          <w:szCs w:val="28"/>
          <w:lang w:val="lv-LV"/>
        </w:rPr>
      </w:pPr>
    </w:p>
    <w:p w14:paraId="34B28DC0"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t>5. pielikums. Organizācijas shēma.</w:t>
      </w:r>
    </w:p>
    <w:p w14:paraId="40F4DB49" w14:textId="77777777" w:rsidR="0040685D" w:rsidRPr="0040685D" w:rsidRDefault="0040685D" w:rsidP="0040685D">
      <w:pPr>
        <w:pStyle w:val="NoSpacing"/>
        <w:numPr>
          <w:ilvl w:val="0"/>
          <w:numId w:val="3"/>
        </w:numPr>
        <w:rPr>
          <w:rFonts w:ascii="Times New Roman" w:hAnsi="Times New Roman"/>
          <w:sz w:val="28"/>
          <w:szCs w:val="28"/>
          <w:lang w:val="lv-LV"/>
        </w:rPr>
      </w:pPr>
    </w:p>
    <w:p w14:paraId="0C8D65E0"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t>6. pielikums. Ražošanas zonu plāns, norādot materiālu un personāla plūsmas, katra produkta veida (zāļu formas) ražošanas procesu vispārīgas plūsmas shēmas.</w:t>
      </w:r>
    </w:p>
    <w:p w14:paraId="2789FA80" w14:textId="77777777" w:rsidR="0040685D" w:rsidRPr="0040685D" w:rsidRDefault="0040685D" w:rsidP="0040685D">
      <w:pPr>
        <w:pStyle w:val="NoSpacing"/>
        <w:numPr>
          <w:ilvl w:val="0"/>
          <w:numId w:val="3"/>
        </w:numPr>
        <w:rPr>
          <w:rFonts w:ascii="Times New Roman" w:hAnsi="Times New Roman"/>
          <w:sz w:val="28"/>
          <w:szCs w:val="28"/>
          <w:lang w:val="lv-LV"/>
        </w:rPr>
      </w:pPr>
    </w:p>
    <w:p w14:paraId="735BB5D9"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t>7. pielikums. Ūdens sistēmas shematiski zīmējumi.</w:t>
      </w:r>
    </w:p>
    <w:p w14:paraId="205C2C43" w14:textId="77777777" w:rsidR="0040685D" w:rsidRPr="0040685D" w:rsidRDefault="0040685D" w:rsidP="0040685D">
      <w:pPr>
        <w:pStyle w:val="NoSpacing"/>
        <w:numPr>
          <w:ilvl w:val="0"/>
          <w:numId w:val="3"/>
        </w:numPr>
        <w:rPr>
          <w:rFonts w:ascii="Times New Roman" w:hAnsi="Times New Roman"/>
          <w:sz w:val="28"/>
          <w:szCs w:val="28"/>
          <w:lang w:val="lv-LV"/>
        </w:rPr>
      </w:pPr>
    </w:p>
    <w:p w14:paraId="0B1AC582" w14:textId="77777777" w:rsidR="0040685D" w:rsidRPr="0040685D" w:rsidRDefault="0040685D" w:rsidP="0040685D">
      <w:pPr>
        <w:pStyle w:val="NoSpacing"/>
        <w:numPr>
          <w:ilvl w:val="0"/>
          <w:numId w:val="3"/>
        </w:numPr>
        <w:rPr>
          <w:rFonts w:ascii="Times New Roman" w:hAnsi="Times New Roman"/>
          <w:sz w:val="28"/>
          <w:szCs w:val="28"/>
          <w:lang w:val="lv-LV"/>
        </w:rPr>
      </w:pPr>
      <w:r w:rsidRPr="0040685D">
        <w:rPr>
          <w:rFonts w:ascii="Times New Roman" w:hAnsi="Times New Roman"/>
          <w:sz w:val="28"/>
          <w:szCs w:val="28"/>
          <w:lang w:val="lv-LV"/>
        </w:rPr>
        <w:t>8. pielikums. Galveno ražošanas un laboratorijas iekārtu saraksts.</w:t>
      </w:r>
    </w:p>
    <w:p w14:paraId="1D17C46D" w14:textId="77777777" w:rsidR="0040685D" w:rsidRPr="0040685D" w:rsidRDefault="0040685D" w:rsidP="0040685D">
      <w:pPr>
        <w:pStyle w:val="ListParagraph"/>
        <w:numPr>
          <w:ilvl w:val="0"/>
          <w:numId w:val="3"/>
        </w:numPr>
        <w:shd w:val="clear" w:color="auto" w:fill="FFFFFF"/>
        <w:spacing w:before="100" w:beforeAutospacing="1" w:after="100" w:afterAutospacing="1" w:line="315" w:lineRule="atLeast"/>
        <w:rPr>
          <w:color w:val="auto"/>
          <w:szCs w:val="28"/>
        </w:rPr>
      </w:pPr>
      <w:r w:rsidRPr="0040685D">
        <w:rPr>
          <w:color w:val="auto"/>
          <w:szCs w:val="28"/>
        </w:rPr>
        <w:t>Atbildīgais par sagatavošanu</w:t>
      </w: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2959"/>
        <w:gridCol w:w="190"/>
        <w:gridCol w:w="3341"/>
        <w:gridCol w:w="191"/>
        <w:gridCol w:w="2673"/>
      </w:tblGrid>
      <w:tr w:rsidR="0040685D" w:rsidRPr="0040685D" w14:paraId="21864A8F" w14:textId="77777777" w:rsidTr="004028C0">
        <w:trPr>
          <w:trHeight w:val="375"/>
        </w:trPr>
        <w:tc>
          <w:tcPr>
            <w:tcW w:w="1550" w:type="pct"/>
            <w:tcBorders>
              <w:top w:val="nil"/>
              <w:left w:val="nil"/>
              <w:bottom w:val="single" w:sz="6" w:space="0" w:color="auto"/>
              <w:right w:val="nil"/>
            </w:tcBorders>
            <w:hideMark/>
          </w:tcPr>
          <w:p w14:paraId="33D745EA" w14:textId="77777777" w:rsidR="0040685D" w:rsidRPr="0040685D" w:rsidRDefault="0040685D" w:rsidP="004028C0">
            <w:pPr>
              <w:rPr>
                <w:sz w:val="28"/>
                <w:szCs w:val="28"/>
                <w:lang w:val="lv-LV"/>
              </w:rPr>
            </w:pPr>
            <w:r w:rsidRPr="0040685D">
              <w:rPr>
                <w:sz w:val="28"/>
                <w:szCs w:val="28"/>
                <w:lang w:val="lv-LV"/>
              </w:rPr>
              <w:t> </w:t>
            </w:r>
          </w:p>
        </w:tc>
        <w:tc>
          <w:tcPr>
            <w:tcW w:w="100" w:type="pct"/>
            <w:tcBorders>
              <w:top w:val="nil"/>
              <w:left w:val="nil"/>
              <w:bottom w:val="nil"/>
              <w:right w:val="nil"/>
            </w:tcBorders>
            <w:hideMark/>
          </w:tcPr>
          <w:p w14:paraId="64A20450" w14:textId="77777777" w:rsidR="0040685D" w:rsidRPr="0040685D" w:rsidRDefault="0040685D" w:rsidP="004028C0">
            <w:pPr>
              <w:rPr>
                <w:sz w:val="28"/>
                <w:szCs w:val="28"/>
                <w:lang w:val="lv-LV"/>
              </w:rPr>
            </w:pPr>
            <w:r w:rsidRPr="0040685D">
              <w:rPr>
                <w:sz w:val="28"/>
                <w:szCs w:val="28"/>
                <w:lang w:val="lv-LV"/>
              </w:rPr>
              <w:t> </w:t>
            </w:r>
          </w:p>
        </w:tc>
        <w:tc>
          <w:tcPr>
            <w:tcW w:w="1750" w:type="pct"/>
            <w:tcBorders>
              <w:top w:val="nil"/>
              <w:left w:val="nil"/>
              <w:bottom w:val="single" w:sz="6" w:space="0" w:color="auto"/>
              <w:right w:val="nil"/>
            </w:tcBorders>
            <w:hideMark/>
          </w:tcPr>
          <w:p w14:paraId="368C56E4" w14:textId="77777777" w:rsidR="0040685D" w:rsidRPr="0040685D" w:rsidRDefault="0040685D" w:rsidP="004028C0">
            <w:pPr>
              <w:rPr>
                <w:sz w:val="28"/>
                <w:szCs w:val="28"/>
                <w:lang w:val="lv-LV"/>
              </w:rPr>
            </w:pPr>
            <w:r w:rsidRPr="0040685D">
              <w:rPr>
                <w:sz w:val="28"/>
                <w:szCs w:val="28"/>
                <w:lang w:val="lv-LV"/>
              </w:rPr>
              <w:t> </w:t>
            </w:r>
          </w:p>
        </w:tc>
        <w:tc>
          <w:tcPr>
            <w:tcW w:w="100" w:type="pct"/>
            <w:tcBorders>
              <w:top w:val="nil"/>
              <w:left w:val="nil"/>
              <w:bottom w:val="nil"/>
              <w:right w:val="nil"/>
            </w:tcBorders>
            <w:hideMark/>
          </w:tcPr>
          <w:p w14:paraId="40EE3CE6" w14:textId="77777777" w:rsidR="0040685D" w:rsidRPr="0040685D" w:rsidRDefault="0040685D" w:rsidP="004028C0">
            <w:pPr>
              <w:rPr>
                <w:sz w:val="28"/>
                <w:szCs w:val="28"/>
                <w:lang w:val="lv-LV"/>
              </w:rPr>
            </w:pPr>
            <w:r w:rsidRPr="0040685D">
              <w:rPr>
                <w:sz w:val="28"/>
                <w:szCs w:val="28"/>
                <w:lang w:val="lv-LV"/>
              </w:rPr>
              <w:t> </w:t>
            </w:r>
          </w:p>
        </w:tc>
        <w:tc>
          <w:tcPr>
            <w:tcW w:w="1400" w:type="pct"/>
            <w:tcBorders>
              <w:top w:val="nil"/>
              <w:left w:val="nil"/>
              <w:bottom w:val="single" w:sz="6" w:space="0" w:color="auto"/>
              <w:right w:val="nil"/>
            </w:tcBorders>
            <w:hideMark/>
          </w:tcPr>
          <w:p w14:paraId="0EA315C1" w14:textId="77777777" w:rsidR="0040685D" w:rsidRPr="0040685D" w:rsidRDefault="0040685D" w:rsidP="004028C0">
            <w:pPr>
              <w:rPr>
                <w:sz w:val="28"/>
                <w:szCs w:val="28"/>
                <w:lang w:val="lv-LV"/>
              </w:rPr>
            </w:pPr>
            <w:r w:rsidRPr="0040685D">
              <w:rPr>
                <w:sz w:val="28"/>
                <w:szCs w:val="28"/>
                <w:lang w:val="lv-LV"/>
              </w:rPr>
              <w:t> </w:t>
            </w:r>
          </w:p>
        </w:tc>
      </w:tr>
      <w:tr w:rsidR="0040685D" w:rsidRPr="0040685D" w14:paraId="5AA4DB9C" w14:textId="77777777" w:rsidTr="004028C0">
        <w:trPr>
          <w:trHeight w:val="375"/>
        </w:trPr>
        <w:tc>
          <w:tcPr>
            <w:tcW w:w="1550" w:type="pct"/>
            <w:tcBorders>
              <w:top w:val="outset" w:sz="6" w:space="0" w:color="414142"/>
              <w:left w:val="nil"/>
              <w:bottom w:val="nil"/>
              <w:right w:val="nil"/>
            </w:tcBorders>
            <w:hideMark/>
          </w:tcPr>
          <w:p w14:paraId="37E70154" w14:textId="77777777" w:rsidR="0040685D" w:rsidRPr="0040685D" w:rsidRDefault="0040685D" w:rsidP="004028C0">
            <w:pPr>
              <w:spacing w:before="100" w:beforeAutospacing="1" w:after="100" w:afterAutospacing="1" w:line="315" w:lineRule="atLeast"/>
              <w:jc w:val="center"/>
              <w:rPr>
                <w:sz w:val="28"/>
                <w:szCs w:val="28"/>
                <w:lang w:val="lv-LV"/>
              </w:rPr>
            </w:pPr>
            <w:r w:rsidRPr="0040685D">
              <w:rPr>
                <w:sz w:val="28"/>
                <w:szCs w:val="28"/>
                <w:lang w:val="lv-LV"/>
              </w:rPr>
              <w:t>(amats)</w:t>
            </w:r>
          </w:p>
        </w:tc>
        <w:tc>
          <w:tcPr>
            <w:tcW w:w="100" w:type="pct"/>
            <w:tcBorders>
              <w:top w:val="nil"/>
              <w:left w:val="nil"/>
              <w:bottom w:val="nil"/>
              <w:right w:val="nil"/>
            </w:tcBorders>
            <w:hideMark/>
          </w:tcPr>
          <w:p w14:paraId="342AC1E4" w14:textId="77777777" w:rsidR="0040685D" w:rsidRPr="0040685D" w:rsidRDefault="0040685D" w:rsidP="004028C0">
            <w:pPr>
              <w:rPr>
                <w:sz w:val="28"/>
                <w:szCs w:val="28"/>
                <w:lang w:val="lv-LV"/>
              </w:rPr>
            </w:pPr>
            <w:r w:rsidRPr="0040685D">
              <w:rPr>
                <w:sz w:val="28"/>
                <w:szCs w:val="28"/>
                <w:lang w:val="lv-LV"/>
              </w:rPr>
              <w:t> </w:t>
            </w:r>
          </w:p>
        </w:tc>
        <w:tc>
          <w:tcPr>
            <w:tcW w:w="1750" w:type="pct"/>
            <w:tcBorders>
              <w:top w:val="outset" w:sz="6" w:space="0" w:color="414142"/>
              <w:left w:val="nil"/>
              <w:bottom w:val="nil"/>
              <w:right w:val="nil"/>
            </w:tcBorders>
            <w:hideMark/>
          </w:tcPr>
          <w:p w14:paraId="675D2184" w14:textId="77777777" w:rsidR="0040685D" w:rsidRPr="0040685D" w:rsidRDefault="0040685D" w:rsidP="004028C0">
            <w:pPr>
              <w:spacing w:before="100" w:beforeAutospacing="1" w:after="100" w:afterAutospacing="1" w:line="315" w:lineRule="atLeast"/>
              <w:jc w:val="center"/>
              <w:rPr>
                <w:sz w:val="28"/>
                <w:szCs w:val="28"/>
                <w:lang w:val="lv-LV"/>
              </w:rPr>
            </w:pPr>
            <w:r w:rsidRPr="0040685D">
              <w:rPr>
                <w:sz w:val="28"/>
                <w:szCs w:val="28"/>
                <w:lang w:val="lv-LV"/>
              </w:rPr>
              <w:t>(vārds, uzvārds)</w:t>
            </w:r>
          </w:p>
        </w:tc>
        <w:tc>
          <w:tcPr>
            <w:tcW w:w="100" w:type="pct"/>
            <w:tcBorders>
              <w:top w:val="nil"/>
              <w:left w:val="nil"/>
              <w:bottom w:val="nil"/>
              <w:right w:val="nil"/>
            </w:tcBorders>
            <w:hideMark/>
          </w:tcPr>
          <w:p w14:paraId="7ADBAF0C" w14:textId="77777777" w:rsidR="0040685D" w:rsidRPr="0040685D" w:rsidRDefault="0040685D" w:rsidP="004028C0">
            <w:pPr>
              <w:rPr>
                <w:sz w:val="28"/>
                <w:szCs w:val="28"/>
                <w:lang w:val="lv-LV"/>
              </w:rPr>
            </w:pPr>
            <w:r w:rsidRPr="0040685D">
              <w:rPr>
                <w:sz w:val="28"/>
                <w:szCs w:val="28"/>
                <w:lang w:val="lv-LV"/>
              </w:rPr>
              <w:t> </w:t>
            </w:r>
          </w:p>
        </w:tc>
        <w:tc>
          <w:tcPr>
            <w:tcW w:w="1400" w:type="pct"/>
            <w:tcBorders>
              <w:top w:val="outset" w:sz="6" w:space="0" w:color="414142"/>
              <w:left w:val="nil"/>
              <w:bottom w:val="nil"/>
              <w:right w:val="nil"/>
            </w:tcBorders>
            <w:hideMark/>
          </w:tcPr>
          <w:p w14:paraId="58D7675A" w14:textId="77777777" w:rsidR="0040685D" w:rsidRPr="0040685D" w:rsidRDefault="0040685D" w:rsidP="004028C0">
            <w:pPr>
              <w:spacing w:before="100" w:beforeAutospacing="1" w:after="100" w:afterAutospacing="1" w:line="315" w:lineRule="atLeast"/>
              <w:jc w:val="center"/>
              <w:rPr>
                <w:sz w:val="28"/>
                <w:szCs w:val="28"/>
                <w:lang w:val="lv-LV"/>
              </w:rPr>
            </w:pPr>
            <w:r w:rsidRPr="0040685D">
              <w:rPr>
                <w:sz w:val="28"/>
                <w:szCs w:val="28"/>
                <w:lang w:val="lv-LV"/>
              </w:rPr>
              <w:t>(paraksts)</w:t>
            </w:r>
          </w:p>
        </w:tc>
      </w:tr>
    </w:tbl>
    <w:p w14:paraId="0189C971" w14:textId="77777777" w:rsidR="0040685D" w:rsidRPr="0040685D" w:rsidRDefault="0040685D" w:rsidP="0040685D">
      <w:pPr>
        <w:pStyle w:val="ListParagraph"/>
        <w:numPr>
          <w:ilvl w:val="0"/>
          <w:numId w:val="3"/>
        </w:numPr>
        <w:shd w:val="clear" w:color="auto" w:fill="FFFFFF"/>
        <w:spacing w:before="100" w:beforeAutospacing="1" w:after="100" w:afterAutospacing="1" w:line="315" w:lineRule="atLeast"/>
        <w:rPr>
          <w:color w:val="auto"/>
          <w:szCs w:val="28"/>
        </w:rPr>
      </w:pPr>
      <w:r w:rsidRPr="0040685D">
        <w:rPr>
          <w:color w:val="auto"/>
          <w:szCs w:val="28"/>
        </w:rPr>
        <w:t>Datums _________________________</w:t>
      </w:r>
    </w:p>
    <w:p w14:paraId="1E019865" w14:textId="77777777" w:rsidR="0040685D" w:rsidRPr="0040685D" w:rsidRDefault="0040685D" w:rsidP="0040685D">
      <w:pPr>
        <w:pStyle w:val="Bezatstarpm1"/>
        <w:numPr>
          <w:ilvl w:val="0"/>
          <w:numId w:val="3"/>
        </w:numPr>
        <w:jc w:val="both"/>
        <w:rPr>
          <w:rFonts w:ascii="Times New Roman" w:hAnsi="Times New Roman"/>
          <w:sz w:val="28"/>
          <w:szCs w:val="28"/>
          <w:lang w:val="lv-LV"/>
        </w:rPr>
      </w:pPr>
      <w:r w:rsidRPr="0040685D">
        <w:rPr>
          <w:rFonts w:ascii="Times New Roman" w:hAnsi="Times New Roman"/>
          <w:sz w:val="28"/>
          <w:szCs w:val="28"/>
          <w:lang w:val="lv-LV"/>
        </w:rPr>
        <w:t>Piezīmes.</w:t>
      </w:r>
    </w:p>
    <w:p w14:paraId="3E4011D7" w14:textId="77777777" w:rsidR="0040685D" w:rsidRPr="0040685D" w:rsidRDefault="0040685D" w:rsidP="0040685D">
      <w:pPr>
        <w:pStyle w:val="Bezatstarpm1"/>
        <w:numPr>
          <w:ilvl w:val="0"/>
          <w:numId w:val="3"/>
        </w:numPr>
        <w:jc w:val="both"/>
        <w:rPr>
          <w:rFonts w:ascii="Times New Roman" w:hAnsi="Times New Roman"/>
          <w:sz w:val="28"/>
          <w:szCs w:val="28"/>
          <w:lang w:val="lv-LV"/>
        </w:rPr>
      </w:pPr>
    </w:p>
    <w:p w14:paraId="3AF93E75" w14:textId="77777777" w:rsidR="0040685D" w:rsidRPr="0040685D" w:rsidRDefault="0040685D" w:rsidP="0040685D">
      <w:pPr>
        <w:pStyle w:val="Bezatstarpm1"/>
        <w:numPr>
          <w:ilvl w:val="0"/>
          <w:numId w:val="3"/>
        </w:numPr>
        <w:jc w:val="both"/>
        <w:rPr>
          <w:rFonts w:ascii="Times New Roman" w:hAnsi="Times New Roman"/>
          <w:sz w:val="28"/>
          <w:szCs w:val="28"/>
          <w:lang w:val="lv-LV"/>
        </w:rPr>
      </w:pPr>
      <w:r w:rsidRPr="0040685D">
        <w:rPr>
          <w:rFonts w:ascii="Times New Roman" w:hAnsi="Times New Roman"/>
          <w:sz w:val="28"/>
          <w:szCs w:val="28"/>
          <w:lang w:val="lv-LV"/>
        </w:rPr>
        <w:t>1. Ražotnes apraksta apjoms nepārsniedz 25 – 30 A 4 formāta lapas (papildus tam var būt pielikumi). Aprakstā izmanto vienkāršus plānus vai shēmas (diagrammas, grafiskos attēlus). Izdrukājot ražotnes aprakstu ar pielikumiem uz A 4 formāta lapām, tas ir salasāms.</w:t>
      </w:r>
    </w:p>
    <w:p w14:paraId="06DDEC78" w14:textId="77777777" w:rsidR="0040685D" w:rsidRPr="0040685D" w:rsidRDefault="0040685D" w:rsidP="0040685D">
      <w:pPr>
        <w:pStyle w:val="Bezatstarpm1"/>
        <w:numPr>
          <w:ilvl w:val="0"/>
          <w:numId w:val="3"/>
        </w:numPr>
        <w:jc w:val="both"/>
        <w:rPr>
          <w:rFonts w:ascii="Times New Roman" w:hAnsi="Times New Roman"/>
          <w:sz w:val="28"/>
          <w:szCs w:val="28"/>
          <w:lang w:val="lv-LV"/>
        </w:rPr>
      </w:pPr>
    </w:p>
    <w:p w14:paraId="0AC56288" w14:textId="77777777" w:rsidR="0040685D" w:rsidRPr="0040685D" w:rsidRDefault="0040685D" w:rsidP="0040685D">
      <w:pPr>
        <w:pStyle w:val="Bezatstarpm1"/>
        <w:numPr>
          <w:ilvl w:val="0"/>
          <w:numId w:val="3"/>
        </w:numPr>
        <w:jc w:val="both"/>
        <w:rPr>
          <w:rFonts w:ascii="Times New Roman" w:hAnsi="Times New Roman"/>
          <w:sz w:val="28"/>
          <w:szCs w:val="28"/>
          <w:lang w:val="lv-LV"/>
        </w:rPr>
      </w:pPr>
      <w:r w:rsidRPr="0040685D">
        <w:rPr>
          <w:rFonts w:ascii="Times New Roman" w:hAnsi="Times New Roman"/>
          <w:sz w:val="28"/>
          <w:szCs w:val="28"/>
          <w:lang w:val="lv-LV"/>
        </w:rPr>
        <w:t>2. Ražotnes apraksts ir sastādīts tā, ka katrai nodaļai un tās punktiem, kas norādīti kā "Prasības", seko atbilstoši "Norādījumi" (ja tādi ir), kuros ir paskaidrota šo prasību izpilde.</w:t>
      </w:r>
    </w:p>
    <w:p w14:paraId="5161B1F4" w14:textId="77777777" w:rsidR="0040685D" w:rsidRPr="0040685D" w:rsidRDefault="0040685D" w:rsidP="0040685D">
      <w:pPr>
        <w:pStyle w:val="Bezatstarpm1"/>
        <w:numPr>
          <w:ilvl w:val="0"/>
          <w:numId w:val="3"/>
        </w:numPr>
        <w:jc w:val="both"/>
        <w:rPr>
          <w:rFonts w:ascii="Times New Roman" w:hAnsi="Times New Roman"/>
          <w:sz w:val="28"/>
          <w:szCs w:val="28"/>
          <w:lang w:val="lv-LV"/>
        </w:rPr>
      </w:pPr>
    </w:p>
    <w:p w14:paraId="2BF4C079" w14:textId="77777777" w:rsidR="0040685D" w:rsidRPr="0040685D" w:rsidRDefault="0040685D" w:rsidP="0040685D">
      <w:pPr>
        <w:pStyle w:val="NoSpacing"/>
        <w:numPr>
          <w:ilvl w:val="0"/>
          <w:numId w:val="3"/>
        </w:numPr>
        <w:jc w:val="both"/>
        <w:rPr>
          <w:rFonts w:ascii="Times New Roman" w:hAnsi="Times New Roman"/>
          <w:sz w:val="28"/>
          <w:szCs w:val="28"/>
          <w:lang w:val="lv-LV"/>
        </w:rPr>
      </w:pPr>
      <w:r w:rsidRPr="0040685D">
        <w:rPr>
          <w:rFonts w:ascii="Times New Roman" w:hAnsi="Times New Roman"/>
          <w:sz w:val="28"/>
          <w:szCs w:val="28"/>
          <w:lang w:val="lv-LV"/>
        </w:rPr>
        <w:t xml:space="preserve">3. Dokumenta rekvizītu "paraksts" neaizpilda, ja elektroniskais dokuments ir sagatavots atbilstoši normatīvajiem aktiem par elektronisko dokumentu noformēšanu. </w:t>
      </w:r>
      <w:r w:rsidRPr="0040685D">
        <w:rPr>
          <w:rFonts w:ascii="Times New Roman" w:hAnsi="Times New Roman"/>
          <w:sz w:val="28"/>
          <w:szCs w:val="28"/>
          <w:shd w:val="clear" w:color="auto" w:fill="FFFFFF" w:themeFill="background1"/>
          <w:lang w:val="lv-LV"/>
        </w:rPr>
        <w:t>Elektroniskā dokumenta parakstīšanas laiks ir laika zīmoga pievienošanas datums un laiks</w:t>
      </w:r>
      <w:r w:rsidRPr="0040685D">
        <w:rPr>
          <w:rFonts w:ascii="Times New Roman" w:hAnsi="Times New Roman"/>
          <w:sz w:val="28"/>
          <w:szCs w:val="28"/>
          <w:lang w:val="lv-LV"/>
        </w:rPr>
        <w:t>.".</w:t>
      </w:r>
    </w:p>
    <w:p w14:paraId="6788ABD6" w14:textId="77777777" w:rsidR="0040685D" w:rsidRPr="0040685D" w:rsidRDefault="0040685D" w:rsidP="0040685D">
      <w:pPr>
        <w:pStyle w:val="ListParagraph"/>
        <w:numPr>
          <w:ilvl w:val="0"/>
          <w:numId w:val="3"/>
        </w:numPr>
        <w:rPr>
          <w:color w:val="auto"/>
          <w:szCs w:val="28"/>
        </w:rPr>
      </w:pPr>
    </w:p>
    <w:p w14:paraId="01350E55" w14:textId="77777777" w:rsidR="0040685D" w:rsidRPr="0040685D" w:rsidRDefault="0040685D" w:rsidP="0040685D">
      <w:pPr>
        <w:jc w:val="center"/>
        <w:rPr>
          <w:sz w:val="28"/>
          <w:szCs w:val="28"/>
          <w:lang w:val="lv-LV" w:eastAsia="lv-LV"/>
        </w:rPr>
      </w:pPr>
    </w:p>
    <w:p w14:paraId="6B738155" w14:textId="77777777" w:rsidR="00EC7FD9" w:rsidRPr="0040685D" w:rsidRDefault="00EC7FD9" w:rsidP="009D2C40">
      <w:pPr>
        <w:jc w:val="right"/>
        <w:rPr>
          <w:sz w:val="28"/>
          <w:szCs w:val="28"/>
          <w:lang w:val="lv-LV" w:eastAsia="lv-LV"/>
        </w:rPr>
      </w:pPr>
    </w:p>
    <w:sectPr w:rsidR="00EC7FD9" w:rsidRPr="0040685D" w:rsidSect="008B6288">
      <w:headerReference w:type="even" r:id="rId7"/>
      <w:headerReference w:type="default" r:id="rId8"/>
      <w:footerReference w:type="even" r:id="rId9"/>
      <w:headerReference w:type="first" r:id="rId10"/>
      <w:pgSz w:w="11906" w:h="16838" w:code="9"/>
      <w:pgMar w:top="1134" w:right="1134" w:bottom="170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32FB" w14:textId="77777777" w:rsidR="000F6813" w:rsidRDefault="000F6813">
      <w:r>
        <w:separator/>
      </w:r>
    </w:p>
  </w:endnote>
  <w:endnote w:type="continuationSeparator" w:id="0">
    <w:p w14:paraId="5AF23F24" w14:textId="77777777" w:rsidR="000F6813" w:rsidRDefault="000F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4A55A" w14:textId="77777777" w:rsidR="00455926" w:rsidRDefault="00455926" w:rsidP="004F2E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05082EA9" w14:textId="77777777" w:rsidR="00455926" w:rsidRDefault="00455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8E44" w14:textId="77777777" w:rsidR="000F6813" w:rsidRDefault="000F6813">
      <w:r>
        <w:separator/>
      </w:r>
    </w:p>
  </w:footnote>
  <w:footnote w:type="continuationSeparator" w:id="0">
    <w:p w14:paraId="5E1D5B52" w14:textId="77777777" w:rsidR="000F6813" w:rsidRDefault="000F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9E69"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71E14EE" w14:textId="77777777" w:rsidR="00455926" w:rsidRDefault="00455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42F66"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71D3">
      <w:rPr>
        <w:rStyle w:val="PageNumber"/>
        <w:noProof/>
      </w:rPr>
      <w:t>12</w:t>
    </w:r>
    <w:r>
      <w:rPr>
        <w:rStyle w:val="PageNumber"/>
      </w:rPr>
      <w:fldChar w:fldCharType="end"/>
    </w:r>
  </w:p>
  <w:p w14:paraId="619B3AEA" w14:textId="77777777" w:rsidR="00455926" w:rsidRDefault="00455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88BD" w14:textId="77777777" w:rsidR="00455926" w:rsidRDefault="00455926" w:rsidP="004F2E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BBAFF4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6030917" o:spid="_x0000_i1025" type="#_x0000_t75" style="width:9.75pt;height:9.75pt;visibility:visible;mso-wrap-style:square">
            <v:imagedata r:id="rId1" o:title=""/>
          </v:shape>
        </w:pict>
      </mc:Choice>
      <mc:Fallback>
        <w:drawing>
          <wp:inline distT="0" distB="0" distL="0" distR="0" wp14:anchorId="351C00BE">
            <wp:extent cx="123825" cy="123825"/>
            <wp:effectExtent l="0" t="0" r="0" b="0"/>
            <wp:docPr id="356030917" name="Picture 35603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3ADC36D5"/>
    <w:multiLevelType w:val="hybridMultilevel"/>
    <w:tmpl w:val="6DF85880"/>
    <w:lvl w:ilvl="0" w:tplc="78B07FAC">
      <w:start w:val="1"/>
      <w:numFmt w:val="bullet"/>
      <w:lvlText w:val=""/>
      <w:lvlPicBulletId w:val="0"/>
      <w:lvlJc w:val="left"/>
      <w:pPr>
        <w:tabs>
          <w:tab w:val="num" w:pos="720"/>
        </w:tabs>
        <w:ind w:left="720" w:hanging="360"/>
      </w:pPr>
      <w:rPr>
        <w:rFonts w:ascii="Symbol" w:hAnsi="Symbol" w:hint="default"/>
      </w:rPr>
    </w:lvl>
    <w:lvl w:ilvl="1" w:tplc="6854F872" w:tentative="1">
      <w:start w:val="1"/>
      <w:numFmt w:val="bullet"/>
      <w:lvlText w:val=""/>
      <w:lvlJc w:val="left"/>
      <w:pPr>
        <w:tabs>
          <w:tab w:val="num" w:pos="1440"/>
        </w:tabs>
        <w:ind w:left="1440" w:hanging="360"/>
      </w:pPr>
      <w:rPr>
        <w:rFonts w:ascii="Symbol" w:hAnsi="Symbol" w:hint="default"/>
      </w:rPr>
    </w:lvl>
    <w:lvl w:ilvl="2" w:tplc="D690E8D0" w:tentative="1">
      <w:start w:val="1"/>
      <w:numFmt w:val="bullet"/>
      <w:lvlText w:val=""/>
      <w:lvlJc w:val="left"/>
      <w:pPr>
        <w:tabs>
          <w:tab w:val="num" w:pos="2160"/>
        </w:tabs>
        <w:ind w:left="2160" w:hanging="360"/>
      </w:pPr>
      <w:rPr>
        <w:rFonts w:ascii="Symbol" w:hAnsi="Symbol" w:hint="default"/>
      </w:rPr>
    </w:lvl>
    <w:lvl w:ilvl="3" w:tplc="FB324112" w:tentative="1">
      <w:start w:val="1"/>
      <w:numFmt w:val="bullet"/>
      <w:lvlText w:val=""/>
      <w:lvlJc w:val="left"/>
      <w:pPr>
        <w:tabs>
          <w:tab w:val="num" w:pos="2880"/>
        </w:tabs>
        <w:ind w:left="2880" w:hanging="360"/>
      </w:pPr>
      <w:rPr>
        <w:rFonts w:ascii="Symbol" w:hAnsi="Symbol" w:hint="default"/>
      </w:rPr>
    </w:lvl>
    <w:lvl w:ilvl="4" w:tplc="D390D7C8" w:tentative="1">
      <w:start w:val="1"/>
      <w:numFmt w:val="bullet"/>
      <w:lvlText w:val=""/>
      <w:lvlJc w:val="left"/>
      <w:pPr>
        <w:tabs>
          <w:tab w:val="num" w:pos="3600"/>
        </w:tabs>
        <w:ind w:left="3600" w:hanging="360"/>
      </w:pPr>
      <w:rPr>
        <w:rFonts w:ascii="Symbol" w:hAnsi="Symbol" w:hint="default"/>
      </w:rPr>
    </w:lvl>
    <w:lvl w:ilvl="5" w:tplc="A852F2D2" w:tentative="1">
      <w:start w:val="1"/>
      <w:numFmt w:val="bullet"/>
      <w:lvlText w:val=""/>
      <w:lvlJc w:val="left"/>
      <w:pPr>
        <w:tabs>
          <w:tab w:val="num" w:pos="4320"/>
        </w:tabs>
        <w:ind w:left="4320" w:hanging="360"/>
      </w:pPr>
      <w:rPr>
        <w:rFonts w:ascii="Symbol" w:hAnsi="Symbol" w:hint="default"/>
      </w:rPr>
    </w:lvl>
    <w:lvl w:ilvl="6" w:tplc="0C42A0EA" w:tentative="1">
      <w:start w:val="1"/>
      <w:numFmt w:val="bullet"/>
      <w:lvlText w:val=""/>
      <w:lvlJc w:val="left"/>
      <w:pPr>
        <w:tabs>
          <w:tab w:val="num" w:pos="5040"/>
        </w:tabs>
        <w:ind w:left="5040" w:hanging="360"/>
      </w:pPr>
      <w:rPr>
        <w:rFonts w:ascii="Symbol" w:hAnsi="Symbol" w:hint="default"/>
      </w:rPr>
    </w:lvl>
    <w:lvl w:ilvl="7" w:tplc="C9E2A01A" w:tentative="1">
      <w:start w:val="1"/>
      <w:numFmt w:val="bullet"/>
      <w:lvlText w:val=""/>
      <w:lvlJc w:val="left"/>
      <w:pPr>
        <w:tabs>
          <w:tab w:val="num" w:pos="5760"/>
        </w:tabs>
        <w:ind w:left="5760" w:hanging="360"/>
      </w:pPr>
      <w:rPr>
        <w:rFonts w:ascii="Symbol" w:hAnsi="Symbol" w:hint="default"/>
      </w:rPr>
    </w:lvl>
    <w:lvl w:ilvl="8" w:tplc="AA5AC9E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2084392"/>
    <w:multiLevelType w:val="hybridMultilevel"/>
    <w:tmpl w:val="FC4A2A88"/>
    <w:lvl w:ilvl="0" w:tplc="2E82982A">
      <w:start w:val="1"/>
      <w:numFmt w:val="bullet"/>
      <w:lvlRestart w:val="0"/>
      <w:lvlText w:val=""/>
      <w:lvlJc w:val="left"/>
      <w:pPr>
        <w:ind w:left="0" w:firstLine="705"/>
      </w:pPr>
      <w:rPr>
        <w:u w:val="none"/>
      </w:rPr>
    </w:lvl>
    <w:lvl w:ilvl="1" w:tplc="EDEAEEB4">
      <w:start w:val="1"/>
      <w:numFmt w:val="bullet"/>
      <w:lvlRestart w:val="0"/>
      <w:lvlText w:val=""/>
      <w:lvlJc w:val="left"/>
      <w:pPr>
        <w:ind w:left="0" w:firstLine="705"/>
      </w:pPr>
      <w:rPr>
        <w:u w:val="none"/>
      </w:rPr>
    </w:lvl>
    <w:lvl w:ilvl="2" w:tplc="0FB6275E">
      <w:numFmt w:val="decimal"/>
      <w:lvlText w:val=""/>
      <w:lvlJc w:val="left"/>
    </w:lvl>
    <w:lvl w:ilvl="3" w:tplc="87F2F8C4">
      <w:numFmt w:val="decimal"/>
      <w:lvlText w:val=""/>
      <w:lvlJc w:val="left"/>
    </w:lvl>
    <w:lvl w:ilvl="4" w:tplc="07FA82D4">
      <w:numFmt w:val="decimal"/>
      <w:lvlText w:val=""/>
      <w:lvlJc w:val="left"/>
    </w:lvl>
    <w:lvl w:ilvl="5" w:tplc="A09AAB64">
      <w:numFmt w:val="decimal"/>
      <w:lvlText w:val=""/>
      <w:lvlJc w:val="left"/>
    </w:lvl>
    <w:lvl w:ilvl="6" w:tplc="A002E598">
      <w:numFmt w:val="decimal"/>
      <w:lvlText w:val=""/>
      <w:lvlJc w:val="left"/>
    </w:lvl>
    <w:lvl w:ilvl="7" w:tplc="7548B3EE">
      <w:numFmt w:val="decimal"/>
      <w:lvlText w:val=""/>
      <w:lvlJc w:val="left"/>
    </w:lvl>
    <w:lvl w:ilvl="8" w:tplc="2B4EC186">
      <w:numFmt w:val="decimal"/>
      <w:lvlText w:val=""/>
      <w:lvlJc w:val="left"/>
    </w:lvl>
  </w:abstractNum>
  <w:abstractNum w:abstractNumId="2" w15:restartNumberingAfterBreak="0">
    <w:nsid w:val="7424606C"/>
    <w:multiLevelType w:val="hybridMultilevel"/>
    <w:tmpl w:val="D18A3F9E"/>
    <w:lvl w:ilvl="0" w:tplc="F530BCE6">
      <w:start w:val="1"/>
      <w:numFmt w:val="bullet"/>
      <w:lvlText w:val=""/>
      <w:lvlPicBulletId w:val="0"/>
      <w:lvlJc w:val="left"/>
      <w:pPr>
        <w:tabs>
          <w:tab w:val="num" w:pos="720"/>
        </w:tabs>
        <w:ind w:left="720" w:hanging="360"/>
      </w:pPr>
      <w:rPr>
        <w:rFonts w:ascii="Symbol" w:hAnsi="Symbol" w:hint="default"/>
      </w:rPr>
    </w:lvl>
    <w:lvl w:ilvl="1" w:tplc="665E9364" w:tentative="1">
      <w:start w:val="1"/>
      <w:numFmt w:val="bullet"/>
      <w:lvlText w:val=""/>
      <w:lvlJc w:val="left"/>
      <w:pPr>
        <w:tabs>
          <w:tab w:val="num" w:pos="1440"/>
        </w:tabs>
        <w:ind w:left="1440" w:hanging="360"/>
      </w:pPr>
      <w:rPr>
        <w:rFonts w:ascii="Symbol" w:hAnsi="Symbol" w:hint="default"/>
      </w:rPr>
    </w:lvl>
    <w:lvl w:ilvl="2" w:tplc="EE0264A4" w:tentative="1">
      <w:start w:val="1"/>
      <w:numFmt w:val="bullet"/>
      <w:lvlText w:val=""/>
      <w:lvlJc w:val="left"/>
      <w:pPr>
        <w:tabs>
          <w:tab w:val="num" w:pos="2160"/>
        </w:tabs>
        <w:ind w:left="2160" w:hanging="360"/>
      </w:pPr>
      <w:rPr>
        <w:rFonts w:ascii="Symbol" w:hAnsi="Symbol" w:hint="default"/>
      </w:rPr>
    </w:lvl>
    <w:lvl w:ilvl="3" w:tplc="8258EBDC" w:tentative="1">
      <w:start w:val="1"/>
      <w:numFmt w:val="bullet"/>
      <w:lvlText w:val=""/>
      <w:lvlJc w:val="left"/>
      <w:pPr>
        <w:tabs>
          <w:tab w:val="num" w:pos="2880"/>
        </w:tabs>
        <w:ind w:left="2880" w:hanging="360"/>
      </w:pPr>
      <w:rPr>
        <w:rFonts w:ascii="Symbol" w:hAnsi="Symbol" w:hint="default"/>
      </w:rPr>
    </w:lvl>
    <w:lvl w:ilvl="4" w:tplc="D688B1D8" w:tentative="1">
      <w:start w:val="1"/>
      <w:numFmt w:val="bullet"/>
      <w:lvlText w:val=""/>
      <w:lvlJc w:val="left"/>
      <w:pPr>
        <w:tabs>
          <w:tab w:val="num" w:pos="3600"/>
        </w:tabs>
        <w:ind w:left="3600" w:hanging="360"/>
      </w:pPr>
      <w:rPr>
        <w:rFonts w:ascii="Symbol" w:hAnsi="Symbol" w:hint="default"/>
      </w:rPr>
    </w:lvl>
    <w:lvl w:ilvl="5" w:tplc="26501680" w:tentative="1">
      <w:start w:val="1"/>
      <w:numFmt w:val="bullet"/>
      <w:lvlText w:val=""/>
      <w:lvlJc w:val="left"/>
      <w:pPr>
        <w:tabs>
          <w:tab w:val="num" w:pos="4320"/>
        </w:tabs>
        <w:ind w:left="4320" w:hanging="360"/>
      </w:pPr>
      <w:rPr>
        <w:rFonts w:ascii="Symbol" w:hAnsi="Symbol" w:hint="default"/>
      </w:rPr>
    </w:lvl>
    <w:lvl w:ilvl="6" w:tplc="7D745C92" w:tentative="1">
      <w:start w:val="1"/>
      <w:numFmt w:val="bullet"/>
      <w:lvlText w:val=""/>
      <w:lvlJc w:val="left"/>
      <w:pPr>
        <w:tabs>
          <w:tab w:val="num" w:pos="5040"/>
        </w:tabs>
        <w:ind w:left="5040" w:hanging="360"/>
      </w:pPr>
      <w:rPr>
        <w:rFonts w:ascii="Symbol" w:hAnsi="Symbol" w:hint="default"/>
      </w:rPr>
    </w:lvl>
    <w:lvl w:ilvl="7" w:tplc="E7D2ECD4" w:tentative="1">
      <w:start w:val="1"/>
      <w:numFmt w:val="bullet"/>
      <w:lvlText w:val=""/>
      <w:lvlJc w:val="left"/>
      <w:pPr>
        <w:tabs>
          <w:tab w:val="num" w:pos="5760"/>
        </w:tabs>
        <w:ind w:left="5760" w:hanging="360"/>
      </w:pPr>
      <w:rPr>
        <w:rFonts w:ascii="Symbol" w:hAnsi="Symbol" w:hint="default"/>
      </w:rPr>
    </w:lvl>
    <w:lvl w:ilvl="8" w:tplc="30A6B644" w:tentative="1">
      <w:start w:val="1"/>
      <w:numFmt w:val="bullet"/>
      <w:lvlText w:val=""/>
      <w:lvlJc w:val="left"/>
      <w:pPr>
        <w:tabs>
          <w:tab w:val="num" w:pos="6480"/>
        </w:tabs>
        <w:ind w:left="6480" w:hanging="360"/>
      </w:pPr>
      <w:rPr>
        <w:rFonts w:ascii="Symbol" w:hAnsi="Symbol" w:hint="default"/>
      </w:rPr>
    </w:lvl>
  </w:abstractNum>
  <w:num w:numId="1" w16cid:durableId="400371449">
    <w:abstractNumId w:val="2"/>
  </w:num>
  <w:num w:numId="2" w16cid:durableId="212695321">
    <w:abstractNumId w:val="0"/>
  </w:num>
  <w:num w:numId="3" w16cid:durableId="1469936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FD9"/>
    <w:rsid w:val="00036247"/>
    <w:rsid w:val="00055B55"/>
    <w:rsid w:val="00075B74"/>
    <w:rsid w:val="00080454"/>
    <w:rsid w:val="000917E2"/>
    <w:rsid w:val="000B7D6E"/>
    <w:rsid w:val="000E0FE4"/>
    <w:rsid w:val="000F6813"/>
    <w:rsid w:val="00131A5C"/>
    <w:rsid w:val="00182EA2"/>
    <w:rsid w:val="001D7C12"/>
    <w:rsid w:val="00206CC3"/>
    <w:rsid w:val="002A1F2E"/>
    <w:rsid w:val="002A32CF"/>
    <w:rsid w:val="002C27E6"/>
    <w:rsid w:val="002C3845"/>
    <w:rsid w:val="002D04AA"/>
    <w:rsid w:val="002E6224"/>
    <w:rsid w:val="00312624"/>
    <w:rsid w:val="003740D8"/>
    <w:rsid w:val="00397868"/>
    <w:rsid w:val="003A28A7"/>
    <w:rsid w:val="003A6E3E"/>
    <w:rsid w:val="0040685D"/>
    <w:rsid w:val="00426F7A"/>
    <w:rsid w:val="00455926"/>
    <w:rsid w:val="00474F9C"/>
    <w:rsid w:val="00484A45"/>
    <w:rsid w:val="004B3076"/>
    <w:rsid w:val="004C2AA6"/>
    <w:rsid w:val="004D0778"/>
    <w:rsid w:val="004D4F2F"/>
    <w:rsid w:val="004F2EF3"/>
    <w:rsid w:val="005066C9"/>
    <w:rsid w:val="00533B0F"/>
    <w:rsid w:val="005C19A0"/>
    <w:rsid w:val="00635AC3"/>
    <w:rsid w:val="00647626"/>
    <w:rsid w:val="0066644E"/>
    <w:rsid w:val="006B1E55"/>
    <w:rsid w:val="006D7A38"/>
    <w:rsid w:val="00713C69"/>
    <w:rsid w:val="007A162A"/>
    <w:rsid w:val="007B6682"/>
    <w:rsid w:val="007E42B1"/>
    <w:rsid w:val="007E4B25"/>
    <w:rsid w:val="00817CF0"/>
    <w:rsid w:val="00834ADC"/>
    <w:rsid w:val="0086361C"/>
    <w:rsid w:val="00863DCF"/>
    <w:rsid w:val="008B6288"/>
    <w:rsid w:val="008C6681"/>
    <w:rsid w:val="008D3A58"/>
    <w:rsid w:val="00914FC6"/>
    <w:rsid w:val="00992641"/>
    <w:rsid w:val="009B0935"/>
    <w:rsid w:val="009B3D5C"/>
    <w:rsid w:val="009C3DC2"/>
    <w:rsid w:val="009D2C40"/>
    <w:rsid w:val="00A158C7"/>
    <w:rsid w:val="00A67DB9"/>
    <w:rsid w:val="00A757E6"/>
    <w:rsid w:val="00AD45E3"/>
    <w:rsid w:val="00AE2E8F"/>
    <w:rsid w:val="00AE6D78"/>
    <w:rsid w:val="00B16115"/>
    <w:rsid w:val="00B17C52"/>
    <w:rsid w:val="00B86ED0"/>
    <w:rsid w:val="00BF71D3"/>
    <w:rsid w:val="00C044D6"/>
    <w:rsid w:val="00C10B0C"/>
    <w:rsid w:val="00C145B5"/>
    <w:rsid w:val="00C31289"/>
    <w:rsid w:val="00CC54C2"/>
    <w:rsid w:val="00CF12B2"/>
    <w:rsid w:val="00D05E6C"/>
    <w:rsid w:val="00DE23F3"/>
    <w:rsid w:val="00DF5295"/>
    <w:rsid w:val="00E14B1C"/>
    <w:rsid w:val="00E92103"/>
    <w:rsid w:val="00E973F8"/>
    <w:rsid w:val="00EB3756"/>
    <w:rsid w:val="00EC7FD9"/>
    <w:rsid w:val="00EE138D"/>
    <w:rsid w:val="00EF74A8"/>
    <w:rsid w:val="00F13FE9"/>
    <w:rsid w:val="00F41D1F"/>
    <w:rsid w:val="00F4555E"/>
    <w:rsid w:val="00FB5A8B"/>
    <w:rsid w:val="00FC58ED"/>
    <w:rsid w:val="00FD000B"/>
    <w:rsid w:val="00FE2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53857"/>
  <w15:chartTrackingRefBased/>
  <w15:docId w15:val="{136A0A79-3700-4362-8A75-04AF9C457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FD9"/>
    <w:rPr>
      <w:sz w:val="24"/>
      <w:szCs w:val="24"/>
      <w:lang w:val="en-GB"/>
    </w:rPr>
  </w:style>
  <w:style w:type="paragraph" w:styleId="Heading1">
    <w:name w:val="heading 1"/>
    <w:basedOn w:val="Normal"/>
    <w:next w:val="Normal"/>
    <w:qFormat/>
    <w:rsid w:val="0066644E"/>
    <w:pPr>
      <w:keepNext/>
      <w:jc w:val="center"/>
      <w:outlineLvl w:val="0"/>
    </w:pPr>
    <w:rPr>
      <w:rFonts w:cs="Arial"/>
      <w:b/>
      <w:bCs/>
      <w:kern w:val="32"/>
      <w:sz w:val="44"/>
      <w:szCs w:val="32"/>
    </w:rPr>
  </w:style>
  <w:style w:type="paragraph" w:styleId="Heading2">
    <w:name w:val="heading 2"/>
    <w:basedOn w:val="Normal"/>
    <w:next w:val="Normal"/>
    <w:qFormat/>
    <w:rsid w:val="0066644E"/>
    <w:pPr>
      <w:keepNext/>
      <w:jc w:val="center"/>
      <w:outlineLvl w:val="1"/>
    </w:pPr>
    <w:rPr>
      <w:rFonts w:cs="Arial"/>
      <w:b/>
      <w:bCs/>
      <w:iCs/>
      <w:sz w:val="36"/>
      <w:szCs w:val="28"/>
    </w:rPr>
  </w:style>
  <w:style w:type="paragraph" w:styleId="Heading3">
    <w:name w:val="heading 3"/>
    <w:basedOn w:val="Normal"/>
    <w:next w:val="Normal"/>
    <w:qFormat/>
    <w:rsid w:val="0066644E"/>
    <w:pPr>
      <w:keepNext/>
      <w:jc w:val="center"/>
      <w:outlineLvl w:val="2"/>
    </w:pPr>
    <w:rPr>
      <w:rFonts w:cs="Arial"/>
      <w:b/>
      <w:bCs/>
      <w:sz w:val="32"/>
      <w:szCs w:val="26"/>
    </w:rPr>
  </w:style>
  <w:style w:type="paragraph" w:styleId="Heading4">
    <w:name w:val="heading 4"/>
    <w:basedOn w:val="Normal"/>
    <w:link w:val="Heading4Char"/>
    <w:qFormat/>
    <w:rsid w:val="00EC7FD9"/>
    <w:pPr>
      <w:spacing w:before="100" w:beforeAutospacing="1" w:after="100" w:afterAutospacing="1"/>
      <w:outlineLvl w:val="3"/>
    </w:pPr>
    <w:rPr>
      <w:b/>
      <w:bCs/>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C7FD9"/>
    <w:rPr>
      <w:b/>
      <w:bCs/>
      <w:sz w:val="24"/>
      <w:szCs w:val="24"/>
      <w:lang w:val="lv-LV" w:eastAsia="lv-LV" w:bidi="ar-SA"/>
    </w:rPr>
  </w:style>
  <w:style w:type="paragraph" w:customStyle="1" w:styleId="naisf">
    <w:name w:val="naisf"/>
    <w:basedOn w:val="Normal"/>
    <w:rsid w:val="00EC7FD9"/>
    <w:pPr>
      <w:spacing w:before="75" w:after="75"/>
      <w:ind w:firstLine="375"/>
      <w:jc w:val="both"/>
    </w:pPr>
    <w:rPr>
      <w:lang w:val="lv-LV" w:eastAsia="lv-LV"/>
    </w:rPr>
  </w:style>
  <w:style w:type="character" w:styleId="Hyperlink">
    <w:name w:val="Hyperlink"/>
    <w:rsid w:val="00EC7FD9"/>
    <w:rPr>
      <w:color w:val="0000FF"/>
      <w:u w:val="single"/>
    </w:rPr>
  </w:style>
  <w:style w:type="paragraph" w:styleId="Header">
    <w:name w:val="header"/>
    <w:basedOn w:val="Normal"/>
    <w:link w:val="HeaderChar"/>
    <w:rsid w:val="00EC7FD9"/>
    <w:pPr>
      <w:tabs>
        <w:tab w:val="center" w:pos="4153"/>
        <w:tab w:val="right" w:pos="8306"/>
      </w:tabs>
    </w:pPr>
    <w:rPr>
      <w:lang w:val="lv-LV"/>
    </w:rPr>
  </w:style>
  <w:style w:type="character" w:customStyle="1" w:styleId="HeaderChar">
    <w:name w:val="Header Char"/>
    <w:link w:val="Header"/>
    <w:rsid w:val="00EC7FD9"/>
    <w:rPr>
      <w:sz w:val="24"/>
      <w:szCs w:val="24"/>
      <w:lang w:val="lv-LV" w:eastAsia="en-US" w:bidi="ar-SA"/>
    </w:rPr>
  </w:style>
  <w:style w:type="paragraph" w:styleId="Footer">
    <w:name w:val="footer"/>
    <w:basedOn w:val="Normal"/>
    <w:link w:val="FooterChar"/>
    <w:rsid w:val="00EC7FD9"/>
    <w:pPr>
      <w:tabs>
        <w:tab w:val="center" w:pos="4153"/>
        <w:tab w:val="right" w:pos="8306"/>
      </w:tabs>
    </w:pPr>
    <w:rPr>
      <w:lang w:val="lv-LV"/>
    </w:rPr>
  </w:style>
  <w:style w:type="character" w:customStyle="1" w:styleId="FooterChar">
    <w:name w:val="Footer Char"/>
    <w:link w:val="Footer"/>
    <w:rsid w:val="00EC7FD9"/>
    <w:rPr>
      <w:sz w:val="24"/>
      <w:szCs w:val="24"/>
      <w:lang w:val="lv-LV" w:eastAsia="en-US" w:bidi="ar-SA"/>
    </w:rPr>
  </w:style>
  <w:style w:type="character" w:styleId="PageNumber">
    <w:name w:val="page number"/>
    <w:basedOn w:val="DefaultParagraphFont"/>
    <w:rsid w:val="00EC7FD9"/>
  </w:style>
  <w:style w:type="paragraph" w:customStyle="1" w:styleId="naisnod">
    <w:name w:val="naisnod"/>
    <w:basedOn w:val="Normal"/>
    <w:rsid w:val="00EC7FD9"/>
    <w:pPr>
      <w:spacing w:before="450" w:after="225"/>
      <w:jc w:val="center"/>
    </w:pPr>
    <w:rPr>
      <w:b/>
      <w:bCs/>
      <w:lang w:val="lv-LV" w:eastAsia="lv-LV"/>
    </w:rPr>
  </w:style>
  <w:style w:type="paragraph" w:customStyle="1" w:styleId="naislab">
    <w:name w:val="naislab"/>
    <w:basedOn w:val="Normal"/>
    <w:rsid w:val="00EC7FD9"/>
    <w:pPr>
      <w:spacing w:before="100" w:beforeAutospacing="1" w:after="100" w:afterAutospacing="1"/>
      <w:jc w:val="right"/>
    </w:pPr>
  </w:style>
  <w:style w:type="paragraph" w:customStyle="1" w:styleId="h1">
    <w:name w:val="h1"/>
    <w:basedOn w:val="Normal"/>
    <w:rsid w:val="00EC7FD9"/>
    <w:pPr>
      <w:spacing w:after="150"/>
    </w:pPr>
    <w:rPr>
      <w:color w:val="306060"/>
      <w:sz w:val="31"/>
      <w:szCs w:val="31"/>
      <w:lang w:val="lv-LV" w:eastAsia="lv-LV"/>
    </w:rPr>
  </w:style>
  <w:style w:type="paragraph" w:customStyle="1" w:styleId="h2">
    <w:name w:val="h2"/>
    <w:basedOn w:val="Normal"/>
    <w:rsid w:val="00EC7FD9"/>
    <w:pPr>
      <w:spacing w:before="100" w:beforeAutospacing="1" w:after="100" w:afterAutospacing="1"/>
    </w:pPr>
    <w:rPr>
      <w:color w:val="306060"/>
      <w:lang w:val="lv-LV" w:eastAsia="lv-LV"/>
    </w:rPr>
  </w:style>
  <w:style w:type="paragraph" w:customStyle="1" w:styleId="a">
    <w:name w:val="a"/>
    <w:basedOn w:val="Normal"/>
    <w:rsid w:val="00EC7FD9"/>
    <w:pPr>
      <w:spacing w:before="100" w:beforeAutospacing="1" w:after="100" w:afterAutospacing="1"/>
    </w:pPr>
    <w:rPr>
      <w:color w:val="306060"/>
      <w:lang w:val="lv-LV" w:eastAsia="lv-LV"/>
    </w:rPr>
  </w:style>
  <w:style w:type="paragraph" w:customStyle="1" w:styleId="b">
    <w:name w:val="b"/>
    <w:basedOn w:val="Normal"/>
    <w:rsid w:val="00EC7FD9"/>
    <w:pPr>
      <w:spacing w:before="100" w:beforeAutospacing="1" w:after="100" w:afterAutospacing="1"/>
    </w:pPr>
    <w:rPr>
      <w:color w:val="306060"/>
      <w:lang w:val="lv-LV" w:eastAsia="lv-LV"/>
    </w:rPr>
  </w:style>
  <w:style w:type="paragraph" w:customStyle="1" w:styleId="body">
    <w:name w:val="body"/>
    <w:basedOn w:val="Normal"/>
    <w:rsid w:val="00EC7FD9"/>
    <w:pPr>
      <w:shd w:val="clear" w:color="auto" w:fill="C9E1DF"/>
      <w:spacing w:before="100" w:beforeAutospacing="1" w:after="100" w:afterAutospacing="1"/>
    </w:pPr>
    <w:rPr>
      <w:rFonts w:ascii="Arial" w:hAnsi="Arial" w:cs="Arial"/>
      <w:color w:val="333333"/>
      <w:lang w:val="lv-LV" w:eastAsia="lv-LV"/>
    </w:rPr>
  </w:style>
  <w:style w:type="paragraph" w:customStyle="1" w:styleId="bodyfont">
    <w:name w:val="bodyfont"/>
    <w:basedOn w:val="Normal"/>
    <w:rsid w:val="00EC7FD9"/>
    <w:pPr>
      <w:spacing w:before="100" w:beforeAutospacing="1" w:after="100" w:afterAutospacing="1"/>
    </w:pPr>
    <w:rPr>
      <w:rFonts w:ascii="Arial" w:hAnsi="Arial" w:cs="Arial"/>
      <w:lang w:val="lv-LV" w:eastAsia="lv-LV"/>
    </w:rPr>
  </w:style>
  <w:style w:type="paragraph" w:customStyle="1" w:styleId="button">
    <w:name w:val="button"/>
    <w:basedOn w:val="Normal"/>
    <w:rsid w:val="00EC7FD9"/>
    <w:pPr>
      <w:spacing w:before="100" w:beforeAutospacing="1" w:after="100" w:afterAutospacing="1"/>
    </w:pPr>
    <w:rPr>
      <w:color w:val="F0F8F8"/>
      <w:lang w:val="lv-LV" w:eastAsia="lv-LV"/>
    </w:rPr>
  </w:style>
  <w:style w:type="paragraph" w:customStyle="1" w:styleId="radio">
    <w:name w:val="radio"/>
    <w:basedOn w:val="Normal"/>
    <w:rsid w:val="00EC7FD9"/>
    <w:pPr>
      <w:spacing w:before="100" w:beforeAutospacing="1" w:after="100" w:afterAutospacing="1"/>
    </w:pPr>
    <w:rPr>
      <w:lang w:val="lv-LV" w:eastAsia="lv-LV"/>
    </w:rPr>
  </w:style>
  <w:style w:type="paragraph" w:customStyle="1" w:styleId="headcol">
    <w:name w:val="headcol"/>
    <w:basedOn w:val="Normal"/>
    <w:rsid w:val="00EC7FD9"/>
    <w:pPr>
      <w:spacing w:before="100" w:beforeAutospacing="1" w:after="100" w:afterAutospacing="1"/>
    </w:pPr>
    <w:rPr>
      <w:color w:val="F0F8F8"/>
      <w:lang w:val="lv-LV" w:eastAsia="lv-LV"/>
    </w:rPr>
  </w:style>
  <w:style w:type="paragraph" w:customStyle="1" w:styleId="titlecol">
    <w:name w:val="titlecol"/>
    <w:basedOn w:val="Normal"/>
    <w:rsid w:val="00EC7FD9"/>
    <w:pPr>
      <w:spacing w:before="100" w:beforeAutospacing="1" w:after="100" w:afterAutospacing="1"/>
      <w:jc w:val="right"/>
    </w:pPr>
    <w:rPr>
      <w:b/>
      <w:bCs/>
      <w:lang w:val="lv-LV" w:eastAsia="lv-LV"/>
    </w:rPr>
  </w:style>
  <w:style w:type="paragraph" w:customStyle="1" w:styleId="th">
    <w:name w:val="th"/>
    <w:basedOn w:val="Normal"/>
    <w:rsid w:val="00EC7FD9"/>
    <w:pPr>
      <w:spacing w:before="100" w:beforeAutospacing="1" w:after="100" w:afterAutospacing="1"/>
    </w:pPr>
    <w:rPr>
      <w:b/>
      <w:bCs/>
      <w:color w:val="333333"/>
      <w:lang w:val="lv-LV" w:eastAsia="lv-LV"/>
    </w:rPr>
  </w:style>
  <w:style w:type="paragraph" w:customStyle="1" w:styleId="thr">
    <w:name w:val="thr"/>
    <w:basedOn w:val="Normal"/>
    <w:rsid w:val="00EC7FD9"/>
    <w:pPr>
      <w:spacing w:before="100" w:beforeAutospacing="1" w:after="100" w:afterAutospacing="1"/>
      <w:jc w:val="right"/>
    </w:pPr>
    <w:rPr>
      <w:lang w:val="lv-LV" w:eastAsia="lv-LV"/>
    </w:rPr>
  </w:style>
  <w:style w:type="paragraph" w:customStyle="1" w:styleId="bdc">
    <w:name w:val="bdc"/>
    <w:basedOn w:val="Normal"/>
    <w:rsid w:val="00EC7FD9"/>
    <w:pPr>
      <w:spacing w:before="100" w:beforeAutospacing="1" w:after="100" w:afterAutospacing="1"/>
    </w:pPr>
    <w:rPr>
      <w:b/>
      <w:bCs/>
      <w:lang w:val="lv-LV" w:eastAsia="lv-LV"/>
    </w:rPr>
  </w:style>
  <w:style w:type="paragraph" w:customStyle="1" w:styleId="input">
    <w:name w:val="input"/>
    <w:basedOn w:val="Normal"/>
    <w:rsid w:val="00EC7FD9"/>
    <w:pPr>
      <w:shd w:val="clear" w:color="auto" w:fill="F0F8F8"/>
      <w:spacing w:before="100" w:beforeAutospacing="1" w:after="100" w:afterAutospacing="1"/>
    </w:pPr>
    <w:rPr>
      <w:rFonts w:ascii="Arial" w:hAnsi="Arial" w:cs="Arial"/>
      <w:color w:val="333333"/>
      <w:lang w:val="lv-LV" w:eastAsia="lv-LV"/>
    </w:rPr>
  </w:style>
  <w:style w:type="paragraph" w:customStyle="1" w:styleId="select">
    <w:name w:val="select"/>
    <w:basedOn w:val="Normal"/>
    <w:rsid w:val="00EC7FD9"/>
    <w:pPr>
      <w:shd w:val="clear" w:color="auto" w:fill="F0F8F8"/>
      <w:spacing w:before="100" w:beforeAutospacing="1" w:after="100" w:afterAutospacing="1"/>
    </w:pPr>
    <w:rPr>
      <w:color w:val="333333"/>
      <w:lang w:val="lv-LV" w:eastAsia="lv-LV"/>
    </w:rPr>
  </w:style>
  <w:style w:type="paragraph" w:customStyle="1" w:styleId="top1">
    <w:name w:val="top1"/>
    <w:basedOn w:val="Normal"/>
    <w:rsid w:val="00EC7FD9"/>
    <w:pPr>
      <w:spacing w:before="100" w:beforeAutospacing="1" w:after="100" w:afterAutospacing="1"/>
    </w:pPr>
    <w:rPr>
      <w:lang w:val="lv-LV" w:eastAsia="lv-LV"/>
    </w:rPr>
  </w:style>
  <w:style w:type="paragraph" w:customStyle="1" w:styleId="logo">
    <w:name w:val="logo"/>
    <w:basedOn w:val="Normal"/>
    <w:rsid w:val="00EC7FD9"/>
    <w:pPr>
      <w:spacing w:before="100" w:beforeAutospacing="1" w:after="100" w:afterAutospacing="1"/>
    </w:pPr>
    <w:rPr>
      <w:lang w:val="lv-LV" w:eastAsia="lv-LV"/>
    </w:rPr>
  </w:style>
  <w:style w:type="paragraph" w:customStyle="1" w:styleId="top2">
    <w:name w:val="top2"/>
    <w:basedOn w:val="Normal"/>
    <w:rsid w:val="00EC7FD9"/>
    <w:pPr>
      <w:spacing w:before="100" w:beforeAutospacing="1" w:after="100" w:afterAutospacing="1"/>
    </w:pPr>
    <w:rPr>
      <w:lang w:val="lv-LV" w:eastAsia="lv-LV"/>
    </w:rPr>
  </w:style>
  <w:style w:type="paragraph" w:customStyle="1" w:styleId="hline">
    <w:name w:val="hline"/>
    <w:basedOn w:val="Normal"/>
    <w:rsid w:val="00EC7FD9"/>
    <w:pPr>
      <w:spacing w:before="100" w:beforeAutospacing="1" w:after="100" w:afterAutospacing="1"/>
    </w:pPr>
    <w:rPr>
      <w:lang w:val="lv-LV" w:eastAsia="lv-LV"/>
    </w:rPr>
  </w:style>
  <w:style w:type="paragraph" w:customStyle="1" w:styleId="vline">
    <w:name w:val="vline"/>
    <w:basedOn w:val="Normal"/>
    <w:rsid w:val="00EC7FD9"/>
    <w:pPr>
      <w:spacing w:before="100" w:beforeAutospacing="1" w:after="100" w:afterAutospacing="1"/>
    </w:pPr>
    <w:rPr>
      <w:lang w:val="lv-LV" w:eastAsia="lv-LV"/>
    </w:rPr>
  </w:style>
  <w:style w:type="paragraph" w:customStyle="1" w:styleId="zvabri">
    <w:name w:val="zvabri"/>
    <w:basedOn w:val="Normal"/>
    <w:rsid w:val="00EC7FD9"/>
    <w:pPr>
      <w:spacing w:before="100" w:beforeAutospacing="1" w:after="100" w:afterAutospacing="1"/>
    </w:pPr>
    <w:rPr>
      <w:color w:val="FF0000"/>
      <w:lang w:val="lv-LV" w:eastAsia="lv-LV"/>
    </w:rPr>
  </w:style>
  <w:style w:type="paragraph" w:customStyle="1" w:styleId="regfields">
    <w:name w:val="regfields"/>
    <w:basedOn w:val="Normal"/>
    <w:rsid w:val="00EC7FD9"/>
    <w:pPr>
      <w:spacing w:before="100" w:beforeAutospacing="1" w:after="100" w:afterAutospacing="1"/>
      <w:jc w:val="center"/>
    </w:pPr>
    <w:rPr>
      <w:lang w:val="lv-LV" w:eastAsia="lv-LV"/>
    </w:rPr>
  </w:style>
  <w:style w:type="character" w:styleId="Emphasis">
    <w:name w:val="Emphasis"/>
    <w:qFormat/>
    <w:rsid w:val="00EC7FD9"/>
    <w:rPr>
      <w:i/>
      <w:iCs/>
    </w:rPr>
  </w:style>
  <w:style w:type="paragraph" w:styleId="NoSpacing">
    <w:name w:val="No Spacing"/>
    <w:link w:val="NoSpacingChar"/>
    <w:uiPriority w:val="1"/>
    <w:qFormat/>
    <w:rsid w:val="00EC7FD9"/>
    <w:rPr>
      <w:rFonts w:ascii="Calibri" w:eastAsia="Calibri" w:hAnsi="Calibri"/>
      <w:sz w:val="22"/>
      <w:szCs w:val="22"/>
    </w:rPr>
  </w:style>
  <w:style w:type="paragraph" w:styleId="CommentText">
    <w:name w:val="annotation text"/>
    <w:basedOn w:val="Normal"/>
    <w:link w:val="CommentTextChar"/>
    <w:semiHidden/>
    <w:unhideWhenUsed/>
    <w:rsid w:val="00EC7FD9"/>
    <w:rPr>
      <w:sz w:val="20"/>
      <w:szCs w:val="20"/>
    </w:rPr>
  </w:style>
  <w:style w:type="character" w:customStyle="1" w:styleId="CommentTextChar">
    <w:name w:val="Comment Text Char"/>
    <w:link w:val="CommentText"/>
    <w:semiHidden/>
    <w:rsid w:val="00EC7FD9"/>
    <w:rPr>
      <w:lang w:val="en-GB" w:eastAsia="en-US" w:bidi="ar-SA"/>
    </w:rPr>
  </w:style>
  <w:style w:type="paragraph" w:styleId="CommentSubject">
    <w:name w:val="annotation subject"/>
    <w:basedOn w:val="CommentText"/>
    <w:next w:val="CommentText"/>
    <w:link w:val="CommentSubjectChar"/>
    <w:semiHidden/>
    <w:unhideWhenUsed/>
    <w:rsid w:val="00EC7FD9"/>
    <w:rPr>
      <w:b/>
      <w:bCs/>
    </w:rPr>
  </w:style>
  <w:style w:type="character" w:customStyle="1" w:styleId="CommentSubjectChar">
    <w:name w:val="Comment Subject Char"/>
    <w:link w:val="CommentSubject"/>
    <w:semiHidden/>
    <w:rsid w:val="00EC7FD9"/>
    <w:rPr>
      <w:b/>
      <w:bCs/>
      <w:lang w:val="en-GB" w:eastAsia="en-US" w:bidi="ar-SA"/>
    </w:rPr>
  </w:style>
  <w:style w:type="paragraph" w:styleId="BalloonText">
    <w:name w:val="Balloon Text"/>
    <w:basedOn w:val="Normal"/>
    <w:link w:val="BalloonTextChar"/>
    <w:semiHidden/>
    <w:unhideWhenUsed/>
    <w:rsid w:val="00EC7FD9"/>
    <w:rPr>
      <w:rFonts w:ascii="Tahoma" w:hAnsi="Tahoma" w:cs="Tahoma"/>
      <w:sz w:val="16"/>
      <w:szCs w:val="16"/>
    </w:rPr>
  </w:style>
  <w:style w:type="character" w:customStyle="1" w:styleId="BalloonTextChar">
    <w:name w:val="Balloon Text Char"/>
    <w:link w:val="BalloonText"/>
    <w:semiHidden/>
    <w:rsid w:val="00EC7FD9"/>
    <w:rPr>
      <w:rFonts w:ascii="Tahoma" w:hAnsi="Tahoma" w:cs="Tahoma"/>
      <w:sz w:val="16"/>
      <w:szCs w:val="16"/>
      <w:lang w:val="en-GB" w:eastAsia="en-US" w:bidi="ar-SA"/>
    </w:rPr>
  </w:style>
  <w:style w:type="table" w:styleId="TableGrid">
    <w:name w:val="Table Grid"/>
    <w:basedOn w:val="TableNormal"/>
    <w:rsid w:val="00F4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F71D3"/>
    <w:pPr>
      <w:spacing w:before="100" w:beforeAutospacing="1" w:after="100" w:afterAutospacing="1"/>
    </w:pPr>
    <w:rPr>
      <w:lang w:val="lv-LV" w:eastAsia="lv-LV"/>
    </w:rPr>
  </w:style>
  <w:style w:type="character" w:customStyle="1" w:styleId="NoSpacingChar">
    <w:name w:val="No Spacing Char"/>
    <w:link w:val="NoSpacing"/>
    <w:uiPriority w:val="1"/>
    <w:rsid w:val="0040685D"/>
    <w:rPr>
      <w:rFonts w:ascii="Calibri" w:eastAsia="Calibri" w:hAnsi="Calibri"/>
      <w:sz w:val="22"/>
      <w:szCs w:val="22"/>
    </w:rPr>
  </w:style>
  <w:style w:type="paragraph" w:customStyle="1" w:styleId="Bezatstarpm1">
    <w:name w:val="Bez atstarpēm1"/>
    <w:uiPriority w:val="1"/>
    <w:qFormat/>
    <w:rsid w:val="0040685D"/>
    <w:rPr>
      <w:rFonts w:ascii="Calibri" w:eastAsia="Calibri" w:hAnsi="Calibri"/>
      <w:sz w:val="22"/>
      <w:szCs w:val="22"/>
    </w:rPr>
  </w:style>
  <w:style w:type="paragraph" w:styleId="ListParagraph">
    <w:name w:val="List Paragraph"/>
    <w:basedOn w:val="Normal"/>
    <w:uiPriority w:val="34"/>
    <w:qFormat/>
    <w:rsid w:val="0040685D"/>
    <w:pPr>
      <w:ind w:left="720"/>
      <w:contextualSpacing/>
      <w:jc w:val="both"/>
    </w:pPr>
    <w:rPr>
      <w:color w:val="333333"/>
      <w:sz w:val="28"/>
      <w:szCs w:val="20"/>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189721">
      <w:bodyDiv w:val="1"/>
      <w:marLeft w:val="0"/>
      <w:marRight w:val="0"/>
      <w:marTop w:val="0"/>
      <w:marBottom w:val="0"/>
      <w:divBdr>
        <w:top w:val="none" w:sz="0" w:space="0" w:color="auto"/>
        <w:left w:val="none" w:sz="0" w:space="0" w:color="auto"/>
        <w:bottom w:val="none" w:sz="0" w:space="0" w:color="auto"/>
        <w:right w:val="none" w:sz="0" w:space="0" w:color="auto"/>
      </w:divBdr>
    </w:div>
    <w:div w:id="1831213180">
      <w:bodyDiv w:val="1"/>
      <w:marLeft w:val="0"/>
      <w:marRight w:val="0"/>
      <w:marTop w:val="0"/>
      <w:marBottom w:val="0"/>
      <w:divBdr>
        <w:top w:val="none" w:sz="0" w:space="0" w:color="auto"/>
        <w:left w:val="none" w:sz="0" w:space="0" w:color="auto"/>
        <w:bottom w:val="none" w:sz="0" w:space="0" w:color="auto"/>
        <w:right w:val="none" w:sz="0" w:space="0" w:color="auto"/>
      </w:divBdr>
      <w:divsChild>
        <w:div w:id="1598367416">
          <w:marLeft w:val="0"/>
          <w:marRight w:val="0"/>
          <w:marTop w:val="0"/>
          <w:marBottom w:val="0"/>
          <w:divBdr>
            <w:top w:val="none" w:sz="0" w:space="0" w:color="auto"/>
            <w:left w:val="none" w:sz="0" w:space="0" w:color="auto"/>
            <w:bottom w:val="none" w:sz="0" w:space="0" w:color="auto"/>
            <w:right w:val="none" w:sz="0" w:space="0" w:color="auto"/>
          </w:divBdr>
        </w:div>
        <w:div w:id="1879313940">
          <w:marLeft w:val="0"/>
          <w:marRight w:val="0"/>
          <w:marTop w:val="0"/>
          <w:marBottom w:val="0"/>
          <w:divBdr>
            <w:top w:val="none" w:sz="0" w:space="0" w:color="auto"/>
            <w:left w:val="none" w:sz="0" w:space="0" w:color="auto"/>
            <w:bottom w:val="none" w:sz="0" w:space="0" w:color="auto"/>
            <w:right w:val="none" w:sz="0" w:space="0" w:color="auto"/>
          </w:divBdr>
        </w:div>
        <w:div w:id="324208207">
          <w:marLeft w:val="0"/>
          <w:marRight w:val="0"/>
          <w:marTop w:val="0"/>
          <w:marBottom w:val="0"/>
          <w:divBdr>
            <w:top w:val="none" w:sz="0" w:space="0" w:color="auto"/>
            <w:left w:val="none" w:sz="0" w:space="0" w:color="auto"/>
            <w:bottom w:val="none" w:sz="0" w:space="0" w:color="auto"/>
            <w:right w:val="none" w:sz="0" w:space="0" w:color="auto"/>
          </w:divBdr>
        </w:div>
        <w:div w:id="240219160">
          <w:marLeft w:val="0"/>
          <w:marRight w:val="0"/>
          <w:marTop w:val="0"/>
          <w:marBottom w:val="0"/>
          <w:divBdr>
            <w:top w:val="none" w:sz="0" w:space="0" w:color="auto"/>
            <w:left w:val="none" w:sz="0" w:space="0" w:color="auto"/>
            <w:bottom w:val="none" w:sz="0" w:space="0" w:color="auto"/>
            <w:right w:val="none" w:sz="0" w:space="0" w:color="auto"/>
          </w:divBdr>
        </w:div>
      </w:divsChild>
    </w:div>
    <w:div w:id="1868441948">
      <w:bodyDiv w:val="1"/>
      <w:marLeft w:val="0"/>
      <w:marRight w:val="0"/>
      <w:marTop w:val="0"/>
      <w:marBottom w:val="0"/>
      <w:divBdr>
        <w:top w:val="none" w:sz="0" w:space="0" w:color="auto"/>
        <w:left w:val="none" w:sz="0" w:space="0" w:color="auto"/>
        <w:bottom w:val="none" w:sz="0" w:space="0" w:color="auto"/>
        <w:right w:val="none" w:sz="0" w:space="0" w:color="auto"/>
      </w:divBdr>
      <w:divsChild>
        <w:div w:id="1202209721">
          <w:marLeft w:val="0"/>
          <w:marRight w:val="0"/>
          <w:marTop w:val="0"/>
          <w:marBottom w:val="0"/>
          <w:divBdr>
            <w:top w:val="none" w:sz="0" w:space="0" w:color="auto"/>
            <w:left w:val="none" w:sz="0" w:space="0" w:color="auto"/>
            <w:bottom w:val="none" w:sz="0" w:space="0" w:color="auto"/>
            <w:right w:val="none" w:sz="0" w:space="0" w:color="auto"/>
          </w:divBdr>
        </w:div>
        <w:div w:id="953289066">
          <w:marLeft w:val="0"/>
          <w:marRight w:val="0"/>
          <w:marTop w:val="0"/>
          <w:marBottom w:val="0"/>
          <w:divBdr>
            <w:top w:val="none" w:sz="0" w:space="0" w:color="auto"/>
            <w:left w:val="none" w:sz="0" w:space="0" w:color="auto"/>
            <w:bottom w:val="none" w:sz="0" w:space="0" w:color="auto"/>
            <w:right w:val="none" w:sz="0" w:space="0" w:color="auto"/>
          </w:divBdr>
        </w:div>
        <w:div w:id="861892889">
          <w:marLeft w:val="0"/>
          <w:marRight w:val="0"/>
          <w:marTop w:val="0"/>
          <w:marBottom w:val="0"/>
          <w:divBdr>
            <w:top w:val="none" w:sz="0" w:space="0" w:color="auto"/>
            <w:left w:val="none" w:sz="0" w:space="0" w:color="auto"/>
            <w:bottom w:val="none" w:sz="0" w:space="0" w:color="auto"/>
            <w:right w:val="none" w:sz="0" w:space="0" w:color="auto"/>
          </w:divBdr>
        </w:div>
        <w:div w:id="1858083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1531</Words>
  <Characters>10922</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1</vt:lpstr>
    </vt:vector>
  </TitlesOfParts>
  <Company>VK</Company>
  <LinksUpToDate>false</LinksUpToDate>
  <CharactersWithSpaces>12429</CharactersWithSpaces>
  <SharedDoc>false</SharedDoc>
  <HLinks>
    <vt:vector size="36" baseType="variant">
      <vt:variant>
        <vt:i4>1441902</vt:i4>
      </vt:variant>
      <vt:variant>
        <vt:i4>486</vt:i4>
      </vt:variant>
      <vt:variant>
        <vt:i4>0</vt:i4>
      </vt:variant>
      <vt:variant>
        <vt:i4>5</vt:i4>
      </vt:variant>
      <vt:variant>
        <vt:lpwstr>http://pro.nais.lv/naiser/text.cfm?Ref=0101032010033000313&amp;Req=0101032010033000313&amp;Key=0103011996050932770&amp;Hash=3</vt:lpwstr>
      </vt:variant>
      <vt:variant>
        <vt:lpwstr>3</vt:lpwstr>
      </vt:variant>
      <vt:variant>
        <vt:i4>1441903</vt:i4>
      </vt:variant>
      <vt:variant>
        <vt:i4>480</vt:i4>
      </vt:variant>
      <vt:variant>
        <vt:i4>0</vt:i4>
      </vt:variant>
      <vt:variant>
        <vt:i4>5</vt:i4>
      </vt:variant>
      <vt:variant>
        <vt:lpwstr>http://pro.nais.lv/naiser/text.cfm?Ref=0101032010033000313&amp;Req=0101032010033000313&amp;Key=0103011996050932770&amp;Hash=2</vt:lpwstr>
      </vt:variant>
      <vt:variant>
        <vt:lpwstr>2</vt:lpwstr>
      </vt:variant>
      <vt:variant>
        <vt:i4>2752613</vt:i4>
      </vt:variant>
      <vt:variant>
        <vt:i4>88864</vt:i4>
      </vt:variant>
      <vt:variant>
        <vt:i4>1046</vt:i4>
      </vt:variant>
      <vt:variant>
        <vt:i4>1</vt:i4>
      </vt:variant>
      <vt:variant>
        <vt:lpwstr>http://pro.nais.lv/images/I0041076.gif</vt:lpwstr>
      </vt:variant>
      <vt:variant>
        <vt:lpwstr/>
      </vt:variant>
      <vt:variant>
        <vt:i4>2752613</vt:i4>
      </vt:variant>
      <vt:variant>
        <vt:i4>103036</vt:i4>
      </vt:variant>
      <vt:variant>
        <vt:i4>1085</vt:i4>
      </vt:variant>
      <vt:variant>
        <vt:i4>1</vt:i4>
      </vt:variant>
      <vt:variant>
        <vt:lpwstr>http://pro.nais.lv/images/I0041076.gif</vt:lpwstr>
      </vt:variant>
      <vt:variant>
        <vt:lpwstr/>
      </vt:variant>
      <vt:variant>
        <vt:i4>2752613</vt:i4>
      </vt:variant>
      <vt:variant>
        <vt:i4>105206</vt:i4>
      </vt:variant>
      <vt:variant>
        <vt:i4>1090</vt:i4>
      </vt:variant>
      <vt:variant>
        <vt:i4>1</vt:i4>
      </vt:variant>
      <vt:variant>
        <vt:lpwstr>http://pro.nais.lv/images/I0041076.gif</vt:lpwstr>
      </vt:variant>
      <vt:variant>
        <vt:lpwstr/>
      </vt:variant>
      <vt:variant>
        <vt:i4>2752613</vt:i4>
      </vt:variant>
      <vt:variant>
        <vt:i4>105442</vt:i4>
      </vt:variant>
      <vt:variant>
        <vt:i4>1091</vt:i4>
      </vt:variant>
      <vt:variant>
        <vt:i4>1</vt:i4>
      </vt:variant>
      <vt:variant>
        <vt:lpwstr>http://pro.nais.lv/images/I0041076.gif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Sandra Liniņa</dc:creator>
  <cp:keywords/>
  <cp:lastModifiedBy>Ingūna Mača</cp:lastModifiedBy>
  <cp:revision>7</cp:revision>
  <cp:lastPrinted>2011-10-21T09:30:00Z</cp:lastPrinted>
  <dcterms:created xsi:type="dcterms:W3CDTF">2025-06-11T12:26:00Z</dcterms:created>
  <dcterms:modified xsi:type="dcterms:W3CDTF">2025-06-11T12:38:00Z</dcterms:modified>
</cp:coreProperties>
</file>