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Valsts prezidenta darbības nodrošināšanu""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Ministru prezidents.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22-TA-657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