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2023. gada 16. novembra Formālo paziņojumu pārkāpuma procedūras lietā Nr. INFR(2023)2124.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sagatavoto Latvijas Republikas nostāju uz Eiropas Komisijas 2023. gada 16. novembra formālo paziņojumu pārkāpuma procedūras lietā Nr. INFR(2023)2124.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līdz 2024. gada 1. jūlijam izstrādāt un iesniegt izskatīšanai Ministru kabinetā likumprojektu atbilstošai Eiropas Parlamenta un Padomes Direktīvas (ES) 2016/800 (2016. gada 11. maijs) par procesuālajām garantijām bērniem, kuri ir aizdomās turētie vai apsūdzētie kriminālprocesā, 2. panta 3. punkta  un 24. panta 1. punkta otrās daļas prasību pārņemšanai.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24-TA-64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