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Zemkopības ministrijas iesniegtajā redakcijā</w:t>
      </w:r>
      <w:r>
        <w:br/>
      </w:r>
      <w:r>
        <w:br/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Tematisko kvalifikācijas celšanas kursu jomu saraksts lauksaimniecībā un pārtikas produktu ražošanā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09.04.2024. noteikumu Nr. 228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176"/>
        <w:gridCol w:w="1098"/>
        <w:gridCol w:w="6915"/>
        <w:tblGridChange w:id="0">
          <w:tblGrid>
            <w:gridCol w:w="1176"/>
            <w:gridCol w:w="1098"/>
            <w:gridCol w:w="691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Intervences kods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Kopējais stundu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Joma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LA10.1.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color w:val="#000000"/>
                <w:i w:val="1"/>
                <w:rtl w:val="0"/>
              </w:rPr>
              <w:t xml:space="preserve">Augkopība, zālāju biotopu atjaunošana un apsaimniekošana, bioloģiskā lauksaimniecība, digitālās tehnoloģijas lauksaimniecībā, LIFE GoodWater IP "Lauksaimniecība"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LA10.2.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color w:val="#000000"/>
                <w:i w:val="1"/>
                <w:rtl w:val="0"/>
              </w:rPr>
              <w:t xml:space="preserve">Augkopība, pārtikas produktu pārstrāde, digitālās tehnoloģijas lauksaimniecībā, LIFE GoodWater IP "Lauksaimniecība"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LA10.3.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color w:val="#000000"/>
                <w:i w:val="1"/>
                <w:rtl w:val="0"/>
              </w:rPr>
              <w:t xml:space="preserve">Lopkopība, augkopība, pārtikas produktu pārstrāde, digitālās tehnoloģijas lauksaimniecībā, LIFE GoodWater IP "Lauksaimniecība"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LA10.4.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color w:val="#000000"/>
                <w:i w:val="1"/>
                <w:rtl w:val="0"/>
              </w:rPr>
              <w:t xml:space="preserve">Biškopība, augkopība, pārtikas produktu pārstrāde, zālāju biotopu atjaunošana un apsaimniekošana, bioloģiskā lauksaimniecība, digitālās tehnoloģijas lauksaimniecībā, LIFE GoodWater IP "Lauksaimniecība"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LA10.5.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color w:val="#000000"/>
                <w:i w:val="1"/>
                <w:rtl w:val="0"/>
              </w:rPr>
              <w:t xml:space="preserve">Zālāju biotopu atjaunošana un apsaimniekošana (iesācējiem vai pieredzējušiem), bioloģiskā lauksaimniecība, digitālās tehnoloģijas lauksaimniecībā, LIFE GoodWater IP "Lauksaimniecība"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– 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šo noteikumu </w:t>
            </w:r>
            <w:r w:rsidR="00000000" w:rsidRPr="00000000" w:rsidDel="00000000">
              <w:rPr>
                <w:rtl w:val="0"/>
              </w:rPr>
              <w:t xml:space="preserve">67.5.1.</w:t>
            </w:r>
            <w:r w:rsidR="00000000" w:rsidRPr="00000000" w:rsidDel="00000000">
              <w:rPr>
                <w:rtl w:val="0"/>
              </w:rPr>
              <w:t xml:space="preserve"> un </w:t>
            </w:r>
            <w:r w:rsidR="00000000" w:rsidRPr="00000000" w:rsidDel="00000000">
              <w:rPr>
                <w:rtl w:val="0"/>
              </w:rPr>
              <w:t xml:space="preserve">67.5.2. apakšpunktā</w:t>
            </w:r>
            <w:r w:rsidR="00000000" w:rsidRPr="00000000" w:rsidDel="00000000">
              <w:rPr>
                <w:rtl w:val="0"/>
              </w:rPr>
              <w:t xml:space="preserve"> minētajos gadījumos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color w:val="#000000"/>
                <w:i w:val="1"/>
                <w:rtl w:val="0"/>
              </w:rPr>
              <w:t xml:space="preserve">Bioloģiskā lauksaimniecība (augkopība, lopkopība, biškopība), pārtikas produktu pārstrāde, zālāju biotopu atjaunošana un apsaimniekošana, digitālās tehnoloģijas lauksaimniecībā, LIFE GoodWater IP "Lauksaimniecība"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 – 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šo noteikumu </w:t>
            </w:r>
            <w:r w:rsidR="00000000" w:rsidRPr="00000000" w:rsidDel="00000000">
              <w:rPr>
                <w:rtl w:val="0"/>
              </w:rPr>
              <w:t xml:space="preserve">67.5.3.</w:t>
            </w:r>
            <w:r w:rsidR="00000000" w:rsidRPr="00000000" w:rsidDel="00000000">
              <w:rPr>
                <w:rtl w:val="0"/>
              </w:rPr>
              <w:t xml:space="preserve"> </w:t>
            </w:r>
            <w:r w:rsidR="00000000" w:rsidRPr="00000000" w:rsidDel="00000000">
              <w:rPr>
                <w:rtl w:val="0"/>
              </w:rPr>
              <w:t xml:space="preserve">apakšpunktā</w:t>
            </w:r>
            <w:r w:rsidR="00000000" w:rsidRPr="00000000" w:rsidDel="00000000">
              <w:rPr>
                <w:rtl w:val="0"/>
              </w:rPr>
              <w:t xml:space="preserve"> minētajos gadījumos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color w:val="#000000"/>
                <w:i w:val="1"/>
                <w:rtl w:val="0"/>
              </w:rPr>
              <w:t xml:space="preserve">Bioloģiskā lauksaimniecība (augkopība, lopkopība, biškopība), pārtikas produktu pārstrāde, zālāju biotopu atjaunošana un apsaimniekošana, digitālās tehnoloģijas lauksaimniecībā, LIFE GoodWater IP "Lauksaimniecība"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26-TA-73</w:t>
    </w:r>
    <w:r>
      <w:br/>
    </w:r>
    <w:r w:rsidR="00000000" w:rsidRPr="00000000" w:rsidDel="00000000">
      <w:rPr>
        <w:rtl w:val="0"/>
      </w:rPr>
      <w:t xml:space="preserve">Izdrukāts 29.07.2026. 21.32 - 1.0.VK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26-TA-73</w:t>
    </w:r>
    <w:r>
      <w:br/>
    </w:r>
    <w:r w:rsidR="00000000" w:rsidRPr="00000000" w:rsidDel="00000000">
      <w:rPr>
        <w:rtl w:val="0"/>
      </w:rPr>
      <w:t xml:space="preserve">Izdrukāts 29.07.2026. 21.32 - 1.0.VK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noteikumu_konsolidētā_versija_p1_26-TA-73.docx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