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Grozījums Ministru kabineta 2019. gada 27. augusta noteikumos Nr. 389 "Noteikumi par pasažieru komercpārvadājumiem ar vieglo automobili"</w:t>
      </w:r>
    </w:p>
    <w:p w:rsidP="00000000" w:rsidRDefault="00000000" w:rsidR="00000000" w:rsidRPr="00000000" w:rsidDel="00000000">
      <w:pPr>
        <w:pStyle w:val="paragraph"/>
        <w:contextualSpacing w:val="0"/>
        <w:jc w:val="right"/>
        <w:ind w:left="4820"/>
        <w:spacing w:lineRule="auto" w:line="240"/>
        <w:pBdr/>
      </w:pPr>
      <w:r w:rsidR="00000000" w:rsidRPr="00000000" w:rsidDel="00000000">
        <w:rPr>
          <w:rStyle w:val="paragraph"/>
          <w:rtl w:val="0"/>
        </w:rPr>
        <w:t xml:space="preserve"/>
      </w:r>
      <w:r w:rsidR="00000000" w:rsidRPr="00000000" w:rsidDel="00000000">
        <w:rPr>
          <w:rStyle w:val="paragraph"/>
          <w:i w:val="1"/>
          <w:rtl w:val="0"/>
        </w:rPr>
        <w:t xml:space="preserve">Izdoti saskaņā ar </w:t>
      </w:r>
      <w:r w:rsidR="00000000" w:rsidRPr="00000000" w:rsidDel="00000000">
        <w:rPr>
          <w:rStyle w:val="paragraph"/>
          <w:i w:val="1"/>
          <w:rtl w:val="0"/>
        </w:rPr>
        <w:t xml:space="preserve">Autopārvadājumu likuma</w:t>
      </w:r>
      <w:r>
        <w:br/>
      </w:r>
      <w:r w:rsidR="00000000" w:rsidRPr="00000000" w:rsidDel="00000000">
        <w:rPr>
          <w:rStyle w:val="paragraph"/>
          <w:i w:val="1"/>
          <w:rtl w:val="0"/>
        </w:rPr>
        <w:t xml:space="preserve">29. panta devīto daļu, 35. panta 5.</w:t>
      </w:r>
      <w:r w:rsidR="00000000" w:rsidRPr="00000000" w:rsidDel="00000000">
        <w:rPr>
          <w:rStyle w:val="paragraph"/>
          <w:i w:val="1"/>
          <w:vertAlign w:val="superscript"/>
          <w:rtl w:val="0"/>
        </w:rPr>
        <w:t xml:space="preserve">6</w:t>
      </w:r>
      <w:r w:rsidR="00000000" w:rsidRPr="00000000" w:rsidDel="00000000">
        <w:rPr>
          <w:rStyle w:val="paragraph"/>
          <w:i w:val="1"/>
          <w:rtl w:val="0"/>
        </w:rPr>
        <w:t xml:space="preserve"> un sesto daļu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28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Izdarīt Ministru kabineta 2019. gada 27. augusta noteikumos Nr. 389 "Noteikumi par pasažieru komercpārvadājumiem ar vieglo automobili" (Latvijas Vēstnesis, 2019, 176. nr.) šādu grozījumu:</w:t>
      </w:r>
    </w:p>
    <w:p w:rsidP="00000000" w:rsidRDefault="00000000" w:rsidR="00000000" w:rsidRPr="00000000" w:rsidDel="00000000">
      <w:pPr>
        <w:numPr>
          <w:ilvl w:val="1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svītrot 16. punktu.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28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Noteikumi stājas spēkā 2023. gada 1. janvārī.</w:t>
      </w:r>
    </w:p>
    <w:p w:rsidP="00000000" w:rsidRDefault="00000000" w:rsidR="00000000" w:rsidRPr="00000000" w:rsidDel="00000000">
      <w:pPr>
        <w:contextualSpacing w:val="0"/>
        <w:spacing w:before="480" w:beforeAutospacing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Layout w:type="fixed"/>
        <w:tblLook w:val="0600"/>
      </w:tblPr>
      <w:tblGrid>
        <w:gridCol w:w="2721"/>
        <w:gridCol w:w="4200"/>
        <w:gridCol w:w="2721"/>
        <w:tblGridChange w:id="0">
          <w:tblGrid>
            <w:gridCol w:w="2721"/>
            <w:gridCol w:w="4200"/>
            <w:gridCol w:w="2721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lef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Ministru prezidents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sz w:val="24"/>
                <w:rtl w:val="0"/>
              </w:rPr>
              <w:t xml:space="preserve">(paraksts*)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righ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V. Uzvārds</w:t>
            </w:r>
          </w:p>
        </w:tc>
      </w:tr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lef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Ministrs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sz w:val="24"/>
                <w:rtl w:val="0"/>
              </w:rPr>
              <w:t xml:space="preserve">(paraksts*)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righ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V. Uzvārds</w:t>
            </w:r>
          </w:p>
        </w:tc>
      </w:tr>
    </w:tbl>
    <w:p w:rsidP="00000000" w:rsidRDefault="00000000" w:rsidR="00000000" w:rsidRPr="00000000" w:rsidDel="00000000">
      <w:pPr>
        <w:contextualSpacing w:val="0"/>
        <w:ind w:left="705"/>
        <w:spacing w:before="800" w:beforeAutospacing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sz w:val="24"/>
          <w:rtl w:val="0"/>
        </w:rPr>
        <w:t xml:space="preserve">* Dokuments ir parakstīts ar drošu elektronisko parakstu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Noteikumu (grozījumu) projekts 22-TA-3144</w:t>
    </w:r>
    <w:r>
      <w:br/>
    </w:r>
    <w:r w:rsidR="00000000" w:rsidRPr="00000000" w:rsidDel="00000000">
      <w:rPr>
        <w:rtl w:val="0"/>
      </w:rPr>
      <w:t xml:space="preserve">Izdrukāts 29.07.2026. 22.00 - 1.0 Redakcija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Noteikumu (grozījumu) projekts 22-TA-3144</w:t>
    </w:r>
    <w:r>
      <w:br/>
    </w:r>
    <w:r w:rsidR="00000000" w:rsidRPr="00000000" w:rsidDel="00000000">
      <w:rPr>
        <w:rtl w:val="0"/>
      </w:rPr>
      <w:t xml:space="preserve">Izdrukāts 29.07.2026. 22.00 - 1.0 Redakcija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  <w:lvl w:ilvl="1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bold_paragraph_header" w:type="paragraph">
    <w:name w:val="bold_paragraph_header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center"/>
    </w:pPr>
    <w:rPr>
      <w:b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noteikumu_(grozījumu)_projekts_22-TA-3144.docx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