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Preiļu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militārās bāzes "Preiļi" vajadzībām atbilstošu lietusūdens novadīšanas sistēmas izbūvi, kā arī pamatojoties uz likuma "Par valsts budžetu 2026. gadam un budžeta ietvaru 2026., 2027. un 2028. gadam" 48. pantu, piešķirt 2026. gadā Preiļu novada pašvaldībai no Aizsardzības ministrijas budžeta programmas 33.00.00 "Aizsardzības īpašumu pārvaldīšana" finansējumu 425 809 </w:t>
      </w:r>
      <w:r w:rsidR="00000000" w:rsidRPr="00000000" w:rsidDel="00000000">
        <w:rPr>
          <w:i w:val="1"/>
          <w:rtl w:val="0"/>
        </w:rPr>
        <w:t xml:space="preserve">euro</w:t>
      </w:r>
      <w:r w:rsidR="00000000" w:rsidRPr="00000000" w:rsidDel="00000000">
        <w:rPr>
          <w:rtl w:val="0"/>
        </w:rPr>
        <w:t xml:space="preserve"> apmērā pašvaldības nozīmes meliorācijas sistēmas pārbūvei, būvprojekta autoruzraudzībai un būvuzraudzībai.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sadarbības līgumu ar Preiļu novada pašvaldību par finansējuma piešķiršanu šā rīkojuma 1. punktā minētā uzdevuma izpildei. Līgumā paredzēt līdzekļu izlietojuma kontroli un noteikt, ka par grāmatvedības datu pareizību un finanšu līdzekļu izlietojumu atbilstoši plānotajam ir atbildīga Preiļu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26-TA-805</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26-TA-805</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rīkojuma_projekts_26-TA-805.docx</dc:title>
</cp:coreProperties>
</file>

<file path=docProps/custom.xml><?xml version="1.0" encoding="utf-8"?>
<Properties xmlns="http://schemas.openxmlformats.org/officeDocument/2006/custom-properties" xmlns:vt="http://schemas.openxmlformats.org/officeDocument/2006/docPropsVTypes"/>
</file>