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apliecinu, ka Satiksmes ministrijas valsts sekretāre Ilonda Stepanova ir pilnvarota Latvijas Republikas valdības vārdā parakstīt Latvijas Republikas valdības un Čīles Republikas valdības nolīgumu par gaisa satiksmi.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21-TA-216</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21-TA-216</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pilnvarojums_latviešu_valodā_21-TA-216.docx</dc:title>
</cp:coreProperties>
</file>

<file path=docProps/custom.xml><?xml version="1.0" encoding="utf-8"?>
<Properties xmlns="http://schemas.openxmlformats.org/officeDocument/2006/custom-properties" xmlns:vt="http://schemas.openxmlformats.org/officeDocument/2006/docPropsVTypes"/>
</file>