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901</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2024. gada 29. oktobrī (prot. Nr. 46 52.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finanšu līdzekļu piešķiršanu no valsts budžeta programmas "Līdzekļi neparedzētiem gadījumiem"</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rtl w:val="0"/>
        </w:rPr>
        <w:t xml:space="preserve">Finanšu ministrijai no valsts budžeta programmas 02.00.00 "Līdzekļi neparedzētiem gadījumiem" piešķirt Viedās administrācijas un reģionālās attīstības ministrijai finansējumu 2 559 228 </w:t>
      </w:r>
      <w:r w:rsidR="00000000" w:rsidRPr="00000000" w:rsidDel="00000000">
        <w:rPr>
          <w:rStyle w:val="paragraph"/>
          <w:i w:val="1"/>
          <w:rtl w:val="0"/>
        </w:rPr>
        <w:t xml:space="preserve">euro</w:t>
      </w:r>
      <w:r w:rsidR="00000000" w:rsidRPr="00000000" w:rsidDel="00000000">
        <w:rPr>
          <w:rStyle w:val="paragraph"/>
          <w:rtl w:val="0"/>
        </w:rPr>
        <w:t xml:space="preserve"> apmērā pārskaitīšanai pašvaldībām, lai segtu izdevumus saistībā ar 2024. gada 28. un 29. jūlijā vētras un spēcīgu lietavu laikā radīto postījumu novēršanu pašvaldību īpašumā vai valdījumā esošajiem infrastruktūras objektiem un kompensētu pašvaldību izdevumus par iedzīvotājiem izmaksātajiem pabalstiem krīzes situācijā, tai skaitā: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Alūksnes novada pašvaldībai – 57 840 </w:t>
      </w:r>
      <w:r w:rsidR="00000000" w:rsidRPr="00000000" w:rsidDel="00000000">
        <w:rPr>
          <w:i w:val="1"/>
          <w:rtl w:val="0"/>
        </w:rPr>
        <w:t xml:space="preserve">euro.</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Dobeles novada pašvaldībai – 23 852 </w:t>
      </w:r>
      <w:r w:rsidR="00000000" w:rsidRPr="00000000" w:rsidDel="00000000">
        <w:rPr>
          <w:i w:val="1"/>
          <w:rtl w:val="0"/>
        </w:rPr>
        <w:t xml:space="preserve">euro.</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Jelgavas valstspilsētas pašvaldībai – 2 260 407 </w:t>
      </w:r>
      <w:r w:rsidR="00000000" w:rsidRPr="00000000" w:rsidDel="00000000">
        <w:rPr>
          <w:i w:val="1"/>
          <w:rtl w:val="0"/>
        </w:rPr>
        <w:t xml:space="preserve">euro.</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Jūrmalas valstspilsētas pašvaldībai – 6656 </w:t>
      </w:r>
      <w:r w:rsidR="00000000" w:rsidRPr="00000000" w:rsidDel="00000000">
        <w:rPr>
          <w:i w:val="1"/>
          <w:rtl w:val="0"/>
        </w:rPr>
        <w:t xml:space="preserve">euro.</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Rīgas valstspilsētas pašvaldībai – 210 473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prezidentes pienākumu izpildītāja ‒ tieslietu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I. Lībiņa-Egnere</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Viedās administrācijas un reģionālās attīstības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I. Bērziņa</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24-TA-2408</w:t>
    </w:r>
    <w:r>
      <w:br/>
    </w:r>
    <w:r w:rsidR="00000000" w:rsidRPr="00000000" w:rsidDel="00000000">
      <w:rPr>
        <w:rtl w:val="0"/>
      </w:rPr>
      <w:t xml:space="preserve">Izdrukāts 29.07.2026. 21.30 - 1.0.VK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24-TA-2408</w:t>
    </w:r>
    <w:r>
      <w:br/>
    </w:r>
    <w:r w:rsidR="00000000" w:rsidRPr="00000000" w:rsidDel="00000000">
      <w:rPr>
        <w:rtl w:val="0"/>
      </w:rPr>
      <w:t xml:space="preserve">Izdrukāts 29.07.2026. 21.30 - 1.0.VK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rīkojuma_projekts_24-TA-2408.docx</dc:title>
</cp:coreProperties>
</file>

<file path=docProps/custom.xml><?xml version="1.0" encoding="utf-8"?>
<Properties xmlns="http://schemas.openxmlformats.org/officeDocument/2006/custom-properties" xmlns:vt="http://schemas.openxmlformats.org/officeDocument/2006/docPropsVTypes"/>
</file>