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791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27. novembrī (prot. Nr. 58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ministrijai, tai skaitā armijas daļām, Nacionālās gvardes militārajai vienībai un īpašo uzdevumu centram, Mateivci ciema padomei)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23-TA-2763</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23-TA-2763</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rīkojuma_projekts_23-TA-2763.docx</dc:title>
</cp:coreProperties>
</file>

<file path=docProps/custom.xml><?xml version="1.0" encoding="utf-8"?>
<Properties xmlns="http://schemas.openxmlformats.org/officeDocument/2006/custom-properties" xmlns:vt="http://schemas.openxmlformats.org/officeDocument/2006/docPropsVTypes"/>
</file>