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383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2. jūlijā (prot. Nr. 26 13.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dividendēs izmaksājamo valsts akciju sabiedrības "Starptautiskā lidosta "Rīga"" peļņas daļu par 2023. gadu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Ministru kabineta 2022. gada 25. janvāra noteikumu Nr. 72 "Kārtība, kādā tiek prognozēti, noteikti un veikti maksājumi par valsts kapitāla izmantošanu"</w:t>
      </w:r>
      <w:r w:rsidR="00000000" w:rsidRPr="00000000" w:rsidDel="00000000">
        <w:rPr>
          <w:rtl w:val="0"/>
        </w:rPr>
        <w:t xml:space="preserve"> 9.1.3. apakšpunktu noteikt, ka valsts akciju sabiedrība "Starptautiskā lidosta "Rīga"" (vienotais reģistrācijas Nr. 40003028055) nemaksā dividendes no peļņas par 2023. gadu.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kā kapitālsabiedrības kapitāla daļu turētājai nodrošināt, ka 2023. gada dividendēs neizmaksātā peļņas daļa 1 289 712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tiek novirzīta kapitālsabiedrības iepirkuma "Bezpilota lidaparātu uztveršanas, identifikācijas, izsekošanas un pretdarbības risinājuma ieviešana VAS "Starptautiskā lidosta "Rīga"" īstenošanai.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 ministra pienākumu izpildītājs ‒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Sprūds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24-TA-3138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24-TA-3138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