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6.</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2012.gada 14.augusta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Kvalitātes prasības apmācībai pirmās palīdzības sniegšanā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Nodarbību saturs un ilgums atbilst šo noteikumu 1. vai </w:t>
      </w:r>
      <w:r w:rsidR="00000000" w:rsidRPr="00000000" w:rsidDel="00000000">
        <w:rPr>
          <w:rtl w:val="0"/>
        </w:rPr>
        <w:t xml:space="preserve">2.</w:t>
      </w:r>
      <w:r w:rsidR="00000000" w:rsidRPr="00000000" w:rsidDel="00000000">
        <w:rPr>
          <w:rtl w:val="0"/>
        </w:rPr>
        <w:t xml:space="preserve">pielikumā minēto pirmās palīdzības sniegšanas apmācības programmu saturam un ilgumam.</w:t>
      </w:r>
      <w:r>
        <w:tab/>
      </w:r>
      <w:r>
        <w:br/>
      </w:r>
      <w:r>
        <w:tab/>
      </w:r>
      <w:r>
        <w:br/>
      </w:r>
      <w:r w:rsidR="00000000" w:rsidRPr="00000000" w:rsidDel="00000000">
        <w:rPr>
          <w:rtl w:val="0"/>
        </w:rPr>
        <w:t xml:space="preserve">2. Vienai apmācības grupai nepieciešamais medicīnisko materiālu un aprīkojuma minimums pirmās palīdzības sniegšanas apmācības nodrošināšanai ir šāds:</w:t>
      </w:r>
      <w:r>
        <w:tab/>
      </w:r>
      <w:r>
        <w:br/>
      </w:r>
      <w:r>
        <w:tab/>
      </w:r>
      <w:r>
        <w:br/>
      </w:r>
      <w:r w:rsidR="00000000" w:rsidRPr="00000000" w:rsidDel="00000000">
        <w:rPr>
          <w:rtl w:val="0"/>
        </w:rPr>
        <w:t xml:space="preserve">2.1. manekens atdzīvināšanai;</w:t>
      </w:r>
      <w:r>
        <w:tab/>
      </w:r>
      <w:r>
        <w:br/>
      </w:r>
      <w:r>
        <w:tab/>
      </w:r>
      <w:r>
        <w:br/>
      </w:r>
      <w:r w:rsidR="00000000" w:rsidRPr="00000000" w:rsidDel="00000000">
        <w:rPr>
          <w:rtl w:val="0"/>
        </w:rPr>
        <w:t xml:space="preserve">2.2. elpināšanas aizsargmaskas manekeniem;</w:t>
      </w:r>
      <w:r>
        <w:tab/>
      </w:r>
      <w:r>
        <w:br/>
      </w:r>
      <w:r>
        <w:tab/>
      </w:r>
      <w:r>
        <w:br/>
      </w:r>
      <w:r w:rsidR="00000000" w:rsidRPr="00000000" w:rsidDel="00000000">
        <w:rPr>
          <w:rtl w:val="0"/>
        </w:rPr>
        <w:t xml:space="preserve">2.3. paklājs treniņiem;</w:t>
      </w:r>
      <w:r>
        <w:tab/>
      </w:r>
      <w:r>
        <w:br/>
      </w:r>
      <w:r>
        <w:tab/>
      </w:r>
      <w:r>
        <w:br/>
      </w:r>
      <w:r w:rsidR="00000000" w:rsidRPr="00000000" w:rsidDel="00000000">
        <w:rPr>
          <w:rtl w:val="0"/>
        </w:rPr>
        <w:t xml:space="preserve">2.4. folijas sega;</w:t>
      </w:r>
      <w:r>
        <w:tab/>
      </w:r>
      <w:r>
        <w:br/>
      </w:r>
      <w:r>
        <w:tab/>
      </w:r>
      <w:r>
        <w:br/>
      </w:r>
      <w:r w:rsidR="00000000" w:rsidRPr="00000000" w:rsidDel="00000000">
        <w:rPr>
          <w:rtl w:val="0"/>
        </w:rPr>
        <w:t xml:space="preserve">2.5. motociklista aizsargķivere;</w:t>
      </w:r>
      <w:r>
        <w:tab/>
      </w:r>
      <w:r>
        <w:br/>
      </w:r>
      <w:r>
        <w:tab/>
      </w:r>
      <w:r>
        <w:br/>
      </w:r>
      <w:r w:rsidR="00000000" w:rsidRPr="00000000" w:rsidDel="00000000">
        <w:rPr>
          <w:rtl w:val="0"/>
        </w:rPr>
        <w:t xml:space="preserve">2.6. trīsstūrveida lakatiņi;</w:t>
      </w:r>
      <w:r>
        <w:tab/>
      </w:r>
      <w:r>
        <w:br/>
      </w:r>
      <w:r>
        <w:tab/>
      </w:r>
      <w:r>
        <w:br/>
      </w:r>
      <w:r w:rsidR="00000000" w:rsidRPr="00000000" w:rsidDel="00000000">
        <w:rPr>
          <w:rtl w:val="0"/>
        </w:rPr>
        <w:t xml:space="preserve">2.7. marles saites;</w:t>
      </w:r>
      <w:r>
        <w:tab/>
      </w:r>
      <w:r>
        <w:br/>
      </w:r>
      <w:r>
        <w:tab/>
      </w:r>
      <w:r>
        <w:br/>
      </w:r>
      <w:r w:rsidR="00000000" w:rsidRPr="00000000" w:rsidDel="00000000">
        <w:rPr>
          <w:rtl w:val="0"/>
        </w:rPr>
        <w:t xml:space="preserve">2.8. pārsienamās paketes;</w:t>
      </w:r>
      <w:r>
        <w:tab/>
      </w:r>
      <w:r>
        <w:br/>
      </w:r>
      <w:r>
        <w:tab/>
      </w:r>
      <w:r>
        <w:br/>
      </w:r>
      <w:r w:rsidR="00000000" w:rsidRPr="00000000" w:rsidDel="00000000">
        <w:rPr>
          <w:rtl w:val="0"/>
        </w:rPr>
        <w:t xml:space="preserve">2.9. elastīgās saites;</w:t>
      </w:r>
      <w:r>
        <w:tab/>
      </w:r>
      <w:r>
        <w:br/>
      </w:r>
      <w:r>
        <w:tab/>
      </w:r>
      <w:r>
        <w:br/>
      </w:r>
      <w:r w:rsidR="00000000" w:rsidRPr="00000000" w:rsidDel="00000000">
        <w:rPr>
          <w:rtl w:val="0"/>
        </w:rPr>
        <w:t xml:space="preserve">2.10. vienreizējās lietošanas cimdi;</w:t>
      </w:r>
      <w:r>
        <w:tab/>
      </w:r>
      <w:r>
        <w:br/>
      </w:r>
      <w:r>
        <w:tab/>
      </w:r>
      <w:r>
        <w:br/>
      </w:r>
      <w:r w:rsidR="00000000" w:rsidRPr="00000000" w:rsidDel="00000000">
        <w:rPr>
          <w:rtl w:val="0"/>
        </w:rPr>
        <w:t xml:space="preserve">2.11. ātras iedarbības virsmas dezinfekcijas līdzeklis;</w:t>
      </w:r>
      <w:r>
        <w:tab/>
      </w:r>
      <w:r>
        <w:br/>
      </w:r>
      <w:r>
        <w:tab/>
      </w:r>
      <w:r>
        <w:br/>
      </w:r>
      <w:r w:rsidR="00000000" w:rsidRPr="00000000" w:rsidDel="00000000">
        <w:rPr>
          <w:rtl w:val="0"/>
        </w:rPr>
        <w:t xml:space="preserve">2.12. marles salvetes;</w:t>
      </w:r>
      <w:r>
        <w:tab/>
      </w:r>
      <w:r>
        <w:br/>
      </w:r>
      <w:r>
        <w:tab/>
      </w:r>
      <w:r>
        <w:br/>
      </w:r>
      <w:r w:rsidR="00000000" w:rsidRPr="00000000" w:rsidDel="00000000">
        <w:rPr>
          <w:rtl w:val="0"/>
        </w:rPr>
        <w:t xml:space="preserve">2.13. medicīnisko materiālu minimums pirmās palīdzības sniegšanai (pirmās palīdzības aptieciņa);</w:t>
      </w:r>
      <w:r>
        <w:tab/>
      </w:r>
      <w:r>
        <w:br/>
      </w:r>
      <w:r>
        <w:tab/>
      </w:r>
      <w:r>
        <w:br/>
      </w:r>
      <w:r w:rsidR="00000000" w:rsidRPr="00000000" w:rsidDel="00000000">
        <w:rPr>
          <w:rtl w:val="0"/>
        </w:rPr>
        <w:t xml:space="preserve">2.14. šķēres;</w:t>
      </w:r>
      <w:r>
        <w:tab/>
      </w:r>
      <w:r>
        <w:br/>
      </w:r>
      <w:r>
        <w:tab/>
      </w:r>
      <w:r>
        <w:br/>
      </w:r>
      <w:r w:rsidR="00000000" w:rsidRPr="00000000" w:rsidDel="00000000">
        <w:rPr>
          <w:rtl w:val="0"/>
        </w:rPr>
        <w:t xml:space="preserve">2.15. ekrāns (vai tā aizvietotājs);</w:t>
      </w:r>
      <w:r>
        <w:tab/>
      </w:r>
      <w:r>
        <w:br/>
      </w:r>
      <w:r>
        <w:tab/>
      </w:r>
      <w:r>
        <w:br/>
      </w:r>
      <w:r w:rsidR="00000000" w:rsidRPr="00000000" w:rsidDel="00000000">
        <w:rPr>
          <w:rtl w:val="0"/>
        </w:rPr>
        <w:t xml:space="preserve">2.16. tāfele (vai tās aizvietotājs);</w:t>
      </w:r>
      <w:r>
        <w:tab/>
      </w:r>
      <w:r>
        <w:br/>
      </w:r>
      <w:r>
        <w:tab/>
      </w:r>
      <w:r>
        <w:br/>
      </w:r>
      <w:r w:rsidR="00000000" w:rsidRPr="00000000" w:rsidDel="00000000">
        <w:rPr>
          <w:rtl w:val="0"/>
        </w:rPr>
        <w:t xml:space="preserve">2.17. dators ar multimediju projektoru vai kodoskops;</w:t>
      </w:r>
      <w:r>
        <w:tab/>
      </w:r>
      <w:r>
        <w:br/>
      </w:r>
      <w:r>
        <w:tab/>
      </w:r>
      <w:r>
        <w:br/>
      </w:r>
      <w:r w:rsidR="00000000" w:rsidRPr="00000000" w:rsidDel="00000000">
        <w:rPr>
          <w:rtl w:val="0"/>
        </w:rPr>
        <w:t xml:space="preserve">2.18. mācību un uzskates materiāli.</w:t>
      </w:r>
      <w:r>
        <w:tab/>
      </w:r>
      <w:r>
        <w:br/>
      </w:r>
      <w:r>
        <w:tab/>
      </w:r>
      <w:r>
        <w:br/>
      </w:r>
      <w:r w:rsidR="00000000" w:rsidRPr="00000000" w:rsidDel="00000000">
        <w:rPr>
          <w:rtl w:val="0"/>
        </w:rPr>
        <w:t xml:space="preserve">3. Medicīniskie materiāli un aprīkojums pirmās palīdzības sniegšanas apmācības nodrošināšanai atbilst apmācības programmas mērķim.</w:t>
      </w:r>
      <w:r>
        <w:tab/>
      </w:r>
      <w:r>
        <w:br/>
      </w:r>
      <w:r>
        <w:tab/>
      </w:r>
      <w:r>
        <w:br/>
      </w:r>
      <w:r w:rsidR="00000000" w:rsidRPr="00000000" w:rsidDel="00000000">
        <w:rPr>
          <w:rtl w:val="0"/>
        </w:rPr>
        <w:t xml:space="preserve">4. Pasniedzējs reģistrē apmācāmās personas nodarbību apmeklējuma un ieskaites žurnālā, norādot viņu vārdu un uzvārdu, nodarbību apmeklējumu un zināšanu pārbaudes (ja apmācības kursā tā ir paredzēta) rezultātu. Izsniegtās apliecības reģistrē apliecību par pirmās palīdzības kursa beigšanu uzskaites žurnālā. Informāciju par apmācītajām personām glabā piecus gadus pēc apmācības beigām.</w:t>
      </w:r>
      <w:r>
        <w:tab/>
      </w:r>
      <w:r>
        <w:br/>
      </w:r>
      <w:r>
        <w:tab/>
      </w:r>
      <w:r>
        <w:br/>
      </w:r>
      <w:r w:rsidR="00000000" w:rsidRPr="00000000" w:rsidDel="00000000">
        <w:rPr>
          <w:rtl w:val="0"/>
        </w:rPr>
        <w:t xml:space="preserve">5. Ir aprakstītas apmācības kvalitātes kontroles procedūras, kas nodrošina programmas mērķa sasniegšanu.</w:t>
      </w:r>
      <w:r>
        <w:tab/>
      </w:r>
      <w:r>
        <w:br/>
      </w:r>
      <w:r>
        <w:tab/>
      </w:r>
      <w:r>
        <w:br/>
      </w:r>
      <w:r w:rsidR="00000000" w:rsidRPr="00000000" w:rsidDel="00000000">
        <w:rPr>
          <w:rtl w:val="0"/>
        </w:rPr>
        <w:t xml:space="preserve">6. Ir aprakstītas pirmās palīdzības sniegšanas apmācības kursu dalībnieku zināšanu un prasmju pārbaudes procedūras.</w:t>
      </w:r>
      <w:r>
        <w:tab/>
      </w:r>
      <w:r>
        <w:br/>
      </w:r>
      <w:r>
        <w:tab/>
      </w:r>
      <w:r>
        <w:br/>
      </w:r>
      <w:r w:rsidR="00000000" w:rsidRPr="00000000" w:rsidDel="00000000">
        <w:rPr>
          <w:rtl w:val="0"/>
        </w:rPr>
        <w:t xml:space="preserve">7. Apmācāmo personu skaits apmācības grupā nepārsniedz 15.</w:t>
      </w:r>
      <w:r>
        <w:tab/>
      </w:r>
      <w:r>
        <w:br/>
      </w:r>
      <w:r>
        <w:tab/>
      </w:r>
      <w:r>
        <w:br/>
      </w:r>
      <w:r w:rsidR="00000000" w:rsidRPr="00000000" w:rsidDel="00000000">
        <w:rPr>
          <w:rtl w:val="0"/>
        </w:rPr>
        <w:t xml:space="preserve">8. Ne vēlāk kā trīs darbdienas pirms apmācības uzsākšanas fiziskā persona vai apmācītājorganizācija elektroniski sniedz dienestam informāciju par plānoto apmācības grupu (nodarbību vieta, laiks, apmācības programma un informācija par pasniedzēju). Ja tiek mainīts nodarbību grafiks vai pasniedzēji, fiziskā persona vai apmācītājorganizācija par to iepriekš informē dienestu.</w:t>
      </w:r>
      <w:r>
        <w:tab/>
      </w:r>
      <w:r>
        <w:br/>
      </w:r>
      <w:r>
        <w:tab/>
      </w:r>
      <w:r>
        <w:br/>
      </w:r>
      <w:r w:rsidR="00000000" w:rsidRPr="00000000" w:rsidDel="00000000">
        <w:rPr>
          <w:rtl w:val="0"/>
        </w:rPr>
        <w:t xml:space="preserve">9. Fiziskā persona vai apmācītājorganizācija katru mēnesi elektroniski vai rakstiski nosūta dienestam pārskatu par veikto apmācību, norādot apmācības grupu skaitu, apmācāmo skaitu, izsniegto apliecību par pirmās palīdzības sniegšanas apmācības kursa noklausīšanos vai beigšanu numurus. Pārskatam pievieno apmācīto personu sarakstus.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23-TA-425</w:t>
    </w:r>
    <w:r>
      <w:br/>
    </w:r>
    <w:r w:rsidR="00000000" w:rsidRPr="00000000" w:rsidDel="00000000">
      <w:rPr>
        <w:rtl w:val="0"/>
      </w:rPr>
      <w:t xml:space="preserve">Izdrukāts 29.07.2026. 21.35 - 1.0.VK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23-TA-425</w:t>
    </w:r>
    <w:r>
      <w:br/>
    </w:r>
    <w:r w:rsidR="00000000" w:rsidRPr="00000000" w:rsidDel="00000000">
      <w:rPr>
        <w:rtl w:val="0"/>
      </w:rPr>
      <w:t xml:space="preserve">Izdrukāts 29.07.2026. 21.35 - 1.0.VK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noteikumu_konsolidētā_versija_p6_23-TA-425.docx</dc:title>
</cp:coreProperties>
</file>

<file path=docProps/custom.xml><?xml version="1.0" encoding="utf-8"?>
<Properties xmlns="http://schemas.openxmlformats.org/officeDocument/2006/custom-properties" xmlns:vt="http://schemas.openxmlformats.org/officeDocument/2006/docPropsVTypes"/>
</file>