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23. novembrī (prot. Nr. 58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"Krasta iela 21" Ezeres pagastā, Saldus novadā, daļas pirkšanu valsts reģionālā autoceļa P105 "Butnāri–Saldus–Ezere"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"Krasta iela 21" (nekustamā īpašuma kadastra Nr. 8448 006 0277) daļu – zemes vienību (zemes vienības kadastra apzīmējums 8448 006 0474) 0,0666 ha platībā – Ezeres pagastā, Saldus novadā, kas nepieciešama valsts reģionālā autoceļa P105 "Butnāri–Saldus–Ezere" posma 18,30.–37,21.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23-TA-2534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23-TA-2534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