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martā (prot. Nr. 13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Gulbenes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turpinātu zemes vienību (zemes vienību kadastra apzīmējumi 5088 008 0363 un 5088 008 0364) un būves (būves kadastra apzīmējums 5088 008 0241 001) Gulbenes novadā, Stāmerienas pagastā, pielāgošanu Nacionālo bruņoto spēku vajadzībām, piešķirt 2022. gadā Gulbenes novada pašvaldībai no Aizsardzības ministrijas budžeta programmas 33.00.00 "Aizsardzības īpašumu pārvaldīšana" finansējumu 242 606 </w:t>
      </w:r>
      <w:r w:rsidR="00000000" w:rsidRPr="00000000" w:rsidDel="00000000">
        <w:rPr>
          <w:i w:val="1"/>
          <w:rtl w:val="0"/>
        </w:rPr>
        <w:t xml:space="preserve">euro</w:t>
      </w:r>
      <w:r w:rsidR="00000000" w:rsidRPr="00000000" w:rsidDel="00000000">
        <w:rPr>
          <w:rtl w:val="0"/>
        </w:rPr>
        <w:t xml:space="preserve"> apmērā otrās kārtas pielāgošanas darbiem, tai skaitā tehniskās dokumentācijas izstrādei un būvuzraudzībai.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Gulbenes novada pašvaldību par finansējuma piešķiršanu šā rīkojuma 1. punktā minētā uzdevuma izpildei. Līgumā paredzēt līdzekļu izlietojuma kontroli un noteikt, ka par grāmatvedības datu pareizību un finanšu līdzekļu izlietojumu atbilstoši plānotajam ir atbildīga Gulbenes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rīkojuma_projekts_22-TA-96.docx</dc:title>
</cp:coreProperties>
</file>

<file path=docProps/custom.xml><?xml version="1.0" encoding="utf-8"?>
<Properties xmlns="http://schemas.openxmlformats.org/officeDocument/2006/custom-properties" xmlns:vt="http://schemas.openxmlformats.org/officeDocument/2006/docPropsVTypes"/>
</file>