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papildus paskaidrojumi lietā  Nr.A420177022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papildus paskaidrojuma projektu Administratīvajai rajona tiesai lietā Nr.A420177022.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rajona tiesai.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22-TA-1729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