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kvalitātes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28.01.2025. noteikumiem Nr. 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noteikumu_konsolidētā_versija_p2_26-TA-528.docx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