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2018. gada 19. jūnija noteikumos Nr. 350 "Publiskas personas zemes nomas un apbūves tiesības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un pašvaldību īpašuma privatizācijas</w:t>
      </w:r>
      <w:r>
        <w:br/>
      </w:r>
      <w:r w:rsidR="00000000" w:rsidRPr="00000000" w:rsidDel="00000000">
        <w:rPr>
          <w:rStyle w:val="paragraph"/>
          <w:i w:val="1"/>
          <w:rtl w:val="0"/>
        </w:rPr>
        <w:t xml:space="preserve">un privatizācijas sertifikātu izmantošanas pabeigšanas likuma</w:t>
      </w:r>
      <w:r>
        <w:br/>
      </w:r>
      <w:r w:rsidR="00000000" w:rsidRPr="00000000" w:rsidDel="00000000">
        <w:rPr>
          <w:rStyle w:val="paragraph"/>
          <w:i w:val="1"/>
          <w:rtl w:val="0"/>
        </w:rPr>
        <w:t xml:space="preserve">9. panta septīto daļu, 16. panta piekto daļu,</w:t>
      </w:r>
      <w:r>
        <w:br/>
      </w:r>
      <w:r w:rsidR="00000000" w:rsidRPr="00000000" w:rsidDel="00000000">
        <w:rPr>
          <w:rStyle w:val="paragraph"/>
          <w:i w:val="1"/>
          <w:rtl w:val="0"/>
        </w:rPr>
        <w:t xml:space="preserve">20. panta devīto daļu un 26. panta ceturto daļu,</w:t>
      </w:r>
      <w:r>
        <w:br/>
      </w:r>
      <w:r w:rsidR="00000000" w:rsidRPr="00000000" w:rsidDel="00000000">
        <w:rPr>
          <w:rStyle w:val="paragraph"/>
          <w:i w:val="1"/>
          <w:rtl w:val="0"/>
        </w:rPr>
        <w:t xml:space="preserve">Publiskas personas mantas atsavināšanas likuma</w:t>
      </w:r>
      <w:r>
        <w:br/>
      </w:r>
      <w:r w:rsidR="00000000" w:rsidRPr="00000000" w:rsidDel="00000000">
        <w:rPr>
          <w:rStyle w:val="paragraph"/>
          <w:i w:val="1"/>
          <w:rtl w:val="0"/>
        </w:rPr>
        <w:t xml:space="preserve">44. panta piekto daļu,</w:t>
      </w:r>
      <w:r>
        <w:br/>
      </w:r>
      <w:r w:rsidR="00000000" w:rsidRPr="00000000" w:rsidDel="00000000">
        <w:rPr>
          <w:rStyle w:val="paragraph"/>
          <w:i w:val="1"/>
          <w:rtl w:val="0"/>
        </w:rPr>
        <w:t xml:space="preserve">Publiskas personas finanšu līdzekļu</w:t>
      </w:r>
      <w:r>
        <w:br/>
      </w:r>
      <w:r w:rsidR="00000000" w:rsidRPr="00000000" w:rsidDel="00000000">
        <w:rPr>
          <w:rStyle w:val="paragraph"/>
          <w:i w:val="1"/>
          <w:rtl w:val="0"/>
        </w:rPr>
        <w:t xml:space="preserve">un mantas izšķērdēšanas novēršanas likuma</w:t>
      </w:r>
      <w:r>
        <w:br/>
      </w:r>
      <w:r w:rsidR="00000000" w:rsidRPr="00000000" w:rsidDel="00000000">
        <w:rPr>
          <w:rStyle w:val="paragraph"/>
          <w:i w:val="1"/>
          <w:rtl w:val="0"/>
        </w:rPr>
        <w:t xml:space="preserve">6.</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1.</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un trešo daļu un 6.</w:t>
      </w:r>
      <w:r w:rsidR="00000000" w:rsidRPr="00000000" w:rsidDel="00000000">
        <w:rPr>
          <w:rStyle w:val="paragraph"/>
          <w:i w:val="1"/>
          <w:vertAlign w:val="superscript"/>
          <w:rtl w:val="0"/>
        </w:rPr>
        <w:t xml:space="preserve">5</w:t>
      </w:r>
      <w:r w:rsidR="00000000" w:rsidRPr="00000000" w:rsidDel="00000000">
        <w:rPr>
          <w:rStyle w:val="paragraph"/>
          <w:i w:val="1"/>
          <w:rtl w:val="0"/>
        </w:rPr>
        <w:t xml:space="preserve"> 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2018. gada 19. jūnija noteikumos Nr. 350 "Publiskas personas zemes nomas un apbūves tiesības noteikumi" (Latvijas Vēstnesis, 2018, 129. nr.; 2019, 79., 240.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4.</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"4.</w:t>
      </w:r>
      <w:r w:rsidR="00000000" w:rsidRPr="00000000" w:rsidDel="00000000">
        <w:rPr>
          <w:b w:val="1"/>
          <w:vertAlign w:val="superscript"/>
          <w:rtl w:val="0"/>
        </w:rPr>
        <w:t xml:space="preserve">1</w:t>
      </w:r>
      <w:r w:rsidR="00000000" w:rsidRPr="00000000" w:rsidDel="00000000">
        <w:rPr>
          <w:b w:val="1"/>
          <w:rtl w:val="0"/>
        </w:rPr>
        <w:t xml:space="preserve"> Apbūves tiesības piešķiršana  vēja elektrostaciju izvietošanai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 Apbūves tiesības vēja elektrostaciju izvietošanai piešķir saskaņā ar šo noteikumu 4. nodaļu, ciktāl šajā nodaļā nav noteikts citādi.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2</w:t>
      </w:r>
      <w:r w:rsidR="00000000" w:rsidRPr="00000000" w:rsidDel="00000000">
        <w:rPr>
          <w:rtl w:val="0"/>
        </w:rPr>
        <w:t xml:space="preserve"> Ar apbūves tiesības ieguvušo personu slēdz līgumu vēja elektrostaciju izvietošanai , kas paredz vienlaikus izpētes tiesību piešķiršanu un tiesības nodibināt apbūves tiesības pēc izpētes pabeigšanas (turpmāk šajā nodaļā – apbūves tiesību līgums).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3</w:t>
      </w:r>
      <w:r w:rsidR="00000000" w:rsidRPr="00000000" w:rsidDel="00000000">
        <w:rPr>
          <w:rtl w:val="0"/>
        </w:rPr>
        <w:t xml:space="preserve"> Apbūves tiesības līgumā paredz minimālo projektējamo vēja elektrostaciju uzstādīto jaudu, kārtību, kādā zemes gabali tiek izmantoti  inženierizpētes un projektēšanas stadijā, kā arī kārtību, kādā zemes gabalu platība, līguma pusēm vienojoties, tiek precizēta līdz vēja elektrostaciju būvniecībai un ekspluatācijai nepieciešamajām platībām, uz kurām piešķiramas apbūves tiesības.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4</w:t>
      </w:r>
      <w:r w:rsidR="00000000" w:rsidRPr="00000000" w:rsidDel="00000000">
        <w:rPr>
          <w:rtl w:val="0"/>
        </w:rPr>
        <w:t xml:space="preserve"> Apbūves tiesība tiek ierakstīta zemesgrāmatā pēc vēja elektrostaciju būvniecībai un ekspluatācijai nepieciešamās platības precizēšanas.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5</w:t>
      </w:r>
      <w:r w:rsidR="00000000" w:rsidRPr="00000000" w:rsidDel="00000000">
        <w:rPr>
          <w:rtl w:val="0"/>
        </w:rPr>
        <w:t xml:space="preserve"> Apbūves tiesības līgumā paredz tā izbeigšanas kārtību, ja apbūves tiesīgais nepilda līgumā noteiktās saistības.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6</w:t>
      </w:r>
      <w:r w:rsidR="00000000" w:rsidRPr="00000000" w:rsidDel="00000000">
        <w:rPr>
          <w:rtl w:val="0"/>
        </w:rPr>
        <w:t xml:space="preserve"> Apbūves tiesības līgumā paredz zaudējumu, kas saistīti ar apbūves tiesības pirmstermiņa izbeigšanu, atlīdzināšanu apbūves tiesīgajam, ja vēja elektrostaciju apbūves tiesības līgumu apbūves tiesības piešķīrējs izbeidz pirms apbūves tiesības termiņa beigām.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7</w:t>
      </w:r>
      <w:r w:rsidR="00000000" w:rsidRPr="00000000" w:rsidDel="00000000">
        <w:rPr>
          <w:rtl w:val="0"/>
        </w:rPr>
        <w:t xml:space="preserve"> Apbūves tiesības līgumā paredz, ka apbūves tiesības piešķīrējam ir tiesības, neatlīdzinot apbūves tiesīgajam zaudējumus, rakstiski informējot apbūves tiesīgo līgumā noteiktajā termiņā, prasīt apbūves tiesības izbeigšanu pirms apbūves tiesības termiņa beigām, ja apbūves tiesīgais ir pārkāpis līguma noteikumus un normatīvos aktus. Apbūves tiesības līgumā paredz apbūves tiesīgā tiesības izbeigt apbūves tiesības līgumu līdz būvniecības uzsākšanai bez zaudējumu atlīdzināšanas pienākuma.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8</w:t>
      </w:r>
      <w:r w:rsidR="00000000" w:rsidRPr="00000000" w:rsidDel="00000000">
        <w:rPr>
          <w:rtl w:val="0"/>
        </w:rPr>
        <w:t xml:space="preserve"> Apbūves tiesību līgumā nosaka šādas atsevišķas 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8</w:t>
      </w:r>
      <w:r w:rsidR="00000000" w:rsidRPr="00000000" w:rsidDel="00000000">
        <w:rPr>
          <w:rtl w:val="0"/>
        </w:rPr>
        <w:t xml:space="preserve">1. maksa par tiesībām iegūt apbūves tiesības nodibināšanas iespēju, ko nosaka izsolē vai saskaņā ar šo noteikumu  87.</w:t>
      </w:r>
      <w:r w:rsidR="00000000" w:rsidRPr="00000000" w:rsidDel="00000000">
        <w:rPr>
          <w:vertAlign w:val="superscript"/>
          <w:rtl w:val="0"/>
        </w:rPr>
        <w:t xml:space="preserve">20</w:t>
      </w:r>
      <w:r w:rsidR="00000000" w:rsidRPr="00000000" w:rsidDel="00000000">
        <w:rPr>
          <w:rtl w:val="0"/>
        </w:rPr>
        <w:t xml:space="preserve"> punktu;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8</w:t>
      </w:r>
      <w:r w:rsidR="00000000" w:rsidRPr="00000000" w:rsidDel="00000000">
        <w:rPr>
          <w:rtl w:val="0"/>
        </w:rPr>
        <w:t xml:space="preserve">2. maksa inženierizpētes un projektēšanas periodā;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8</w:t>
      </w:r>
      <w:r w:rsidR="00000000" w:rsidRPr="00000000" w:rsidDel="00000000">
        <w:rPr>
          <w:rtl w:val="0"/>
        </w:rPr>
        <w:t xml:space="preserve">3. maksa būvniecības periodā;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8</w:t>
      </w:r>
      <w:r w:rsidR="00000000" w:rsidRPr="00000000" w:rsidDel="00000000">
        <w:rPr>
          <w:rtl w:val="0"/>
        </w:rPr>
        <w:t xml:space="preserve">4. maksa ekspluatācijas periodā.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9</w:t>
      </w:r>
      <w:r w:rsidR="00000000" w:rsidRPr="00000000" w:rsidDel="00000000">
        <w:rPr>
          <w:rtl w:val="0"/>
        </w:rPr>
        <w:t xml:space="preserve"> Apbūves tiesības piešķīrējs publicē šo noteikumu 34. vai 35. punktā minētajās tīmekļvietnēs, paziņojumu par pieteikšanos publiskai izsolei uz noteiktiem vēja elektrostaciju izvietošanai paredzētiem zemes gabaliem. Apbūves tiesības piešķīrējs nosaka minimālo projektējamo vēja elektrostaciju uzstādīto jaudu izpētes platībai.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10</w:t>
      </w:r>
      <w:r w:rsidR="00000000" w:rsidRPr="00000000" w:rsidDel="00000000">
        <w:rPr>
          <w:rtl w:val="0"/>
        </w:rPr>
        <w:t xml:space="preserve"> Izsolē par izpētes tiesību piešķiršanu un tiesībām nodibināt apbūves tiesības pēc izpētes pabeigšanas vēja elektrostaciju izvietošanai pretendenti ar augšupejošu soli sola vienreizēju maksājumu par tiesībām noslēgt apbūves tiesības līgumu. Sākumcena tiek noteikta sākuma maksas - nulle euro par hektāru un minimālā viena izsoles soļa - pieci euro par hektāru summas apmērā, kas nav mazāka par šo noteikumu 5. punktā minēto. Publiska persona, attiecīgi motivējot šo lēmumu, lai noteiktu sākuma maksu, var pieaicināt neatkarīgu vērtētāju. Ja sākuma maksas noteikšanai pieaicina neatkarīgu vērtētāju, apbūves tiesīgais kompensē apbūves tiesības piešķīrējam pieaicinātā neatkarīgā vērtētāja atlīdzības summu, ja to ir iespējams attiecināt uz konkrētu apbūves tiesīgo.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11</w:t>
      </w:r>
      <w:r w:rsidR="00000000" w:rsidRPr="00000000" w:rsidDel="00000000">
        <w:rPr>
          <w:rtl w:val="0"/>
        </w:rPr>
        <w:t xml:space="preserve"> Apbūves tiesības līgumā nosaka apbūves tiesības maksu, kas maksājama priekšapmaksas veidā, atbilstoši turpmāk minētajam: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11</w:t>
      </w:r>
      <w:r w:rsidR="00000000" w:rsidRPr="00000000" w:rsidDel="00000000">
        <w:rPr>
          <w:rtl w:val="0"/>
        </w:rPr>
        <w:t xml:space="preserve">1. inženierizpētes un projektēšanas periodā, kas nav garāks par pieciem gadiem par laiku no apbūves tiesības līguma noslēgšanas dienas līdz dienai, kad būvatļaujā tiek izdarīta atzīme par projektēšanas nosacījumu izpildi vēja elektrostacijas izbūvei par izpētei nepieciešamo zemi – 500 euro gadā par vienu projektējamo megavatu atbilstoši plānotajai vēja elektrostacijas jaudai;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11</w:t>
      </w:r>
      <w:r w:rsidR="00000000" w:rsidRPr="00000000" w:rsidDel="00000000">
        <w:rPr>
          <w:rtl w:val="0"/>
        </w:rPr>
        <w:t xml:space="preserve">2. būvniecības periodā, kas nav garāks par četriem gadiem, no atzīmes būvatļaujā par projektēšanas nosacījumu izpildi vēja elektrostacijas izbūvei līdz vēja elektrostacijas nodošanai ekspluatācijā, par būvniecībai nepieciešamo zemi – 3400 eiro gadā par vienu megavatu.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12</w:t>
      </w:r>
      <w:r w:rsidR="00000000" w:rsidRPr="00000000" w:rsidDel="00000000">
        <w:rPr>
          <w:rtl w:val="0"/>
        </w:rPr>
        <w:t xml:space="preserve"> Nosakot maksu atbilstoši šo noteikumu 87.</w:t>
      </w:r>
      <w:r w:rsidR="00000000" w:rsidRPr="00000000" w:rsidDel="00000000">
        <w:rPr>
          <w:vertAlign w:val="superscript"/>
          <w:rtl w:val="0"/>
        </w:rPr>
        <w:t xml:space="preserve">11</w:t>
      </w:r>
      <w:r w:rsidR="00000000" w:rsidRPr="00000000" w:rsidDel="00000000">
        <w:rPr>
          <w:rtl w:val="0"/>
        </w:rPr>
        <w:t xml:space="preserve"> punktam jaunu līgumu noslēgšanai vai  maksas noteikšanai saskaņā ar šo noteikumu 87.</w:t>
      </w:r>
      <w:r w:rsidR="00000000" w:rsidRPr="00000000" w:rsidDel="00000000">
        <w:rPr>
          <w:vertAlign w:val="superscript"/>
          <w:rtl w:val="0"/>
        </w:rPr>
        <w:t xml:space="preserve">13</w:t>
      </w:r>
      <w:r w:rsidR="00000000" w:rsidRPr="00000000" w:rsidDel="00000000">
        <w:rPr>
          <w:rtl w:val="0"/>
        </w:rPr>
        <w:t xml:space="preserve"> punktu, tiek veikta apbūves tiesības maksas indeksācija atbilstoši Centrālās statistikas pārvaldes gada inflācijas rādītājam, palielinājumam nepārsniedzot 4% apmēru par katru gadu no 2024.gada 1.janvāra.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13</w:t>
      </w:r>
      <w:r w:rsidR="00000000" w:rsidRPr="00000000" w:rsidDel="00000000">
        <w:rPr>
          <w:rtl w:val="0"/>
        </w:rPr>
        <w:t xml:space="preserve"> Apbūves tiesības maksu laika periodam pēc vēja elektrostaciju nodošanas ekspluatācijā maksā kā pēcapmaksu vienu reizi ceturksnī par iepriekšējo periodu un to aprēķina tādējādi, ka elektrostacijas apbūves tiesību maksa, kas noteikta euro, ir 4% no vēja elektrostacijas bruto ieņēmumiem, bet ne mazāk kā apbūves tiesības maksa būvniecības stadijā, kas indeksēta atbilstoši šo noteikumu 87.</w:t>
      </w:r>
      <w:r w:rsidR="00000000" w:rsidRPr="00000000" w:rsidDel="00000000">
        <w:rPr>
          <w:vertAlign w:val="superscript"/>
          <w:rtl w:val="0"/>
        </w:rPr>
        <w:t xml:space="preserve">12</w:t>
      </w:r>
      <w:r w:rsidR="00000000" w:rsidRPr="00000000" w:rsidDel="00000000">
        <w:rPr>
          <w:rtl w:val="0"/>
        </w:rPr>
        <w:t xml:space="preserve"> punktam.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14</w:t>
      </w:r>
      <w:r w:rsidR="00000000" w:rsidRPr="00000000" w:rsidDel="00000000">
        <w:rPr>
          <w:rtl w:val="0"/>
        </w:rPr>
        <w:t xml:space="preserve"> Šo noteikumu 87.</w:t>
      </w:r>
      <w:r w:rsidR="00000000" w:rsidRPr="00000000" w:rsidDel="00000000">
        <w:rPr>
          <w:vertAlign w:val="superscript"/>
          <w:rtl w:val="0"/>
        </w:rPr>
        <w:t xml:space="preserve">13 </w:t>
      </w:r>
      <w:r w:rsidR="00000000" w:rsidRPr="00000000" w:rsidDel="00000000">
        <w:rPr>
          <w:rtl w:val="0"/>
        </w:rPr>
        <w:t xml:space="preserve">punktā minētos bruto ieņēmumus nosaka saskaņā ar formulu: Σ (E</w:t>
      </w:r>
      <w:r w:rsidR="00000000" w:rsidRPr="00000000" w:rsidDel="00000000">
        <w:rPr>
          <w:vertAlign w:val="subscript"/>
          <w:rtl w:val="0"/>
        </w:rPr>
        <w:t xml:space="preserve">son</w:t>
      </w:r>
      <w:r w:rsidR="00000000" w:rsidRPr="00000000" w:rsidDel="00000000">
        <w:rPr>
          <w:rtl w:val="0"/>
        </w:rPr>
        <w:t xml:space="preserve">* C</w:t>
      </w:r>
      <w:r w:rsidR="00000000" w:rsidRPr="00000000" w:rsidDel="00000000">
        <w:rPr>
          <w:vertAlign w:val="subscript"/>
          <w:rtl w:val="0"/>
        </w:rPr>
        <w:t xml:space="preserve">et</w:t>
      </w:r>
      <w:r w:rsidR="00000000" w:rsidRPr="00000000" w:rsidDel="00000000">
        <w:rPr>
          <w:rtl w:val="0"/>
        </w:rPr>
        <w:t xml:space="preserve">), kur: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E</w:t>
      </w:r>
      <w:r w:rsidR="00000000" w:rsidRPr="00000000" w:rsidDel="00000000">
        <w:rPr>
          <w:vertAlign w:val="subscript"/>
          <w:rtl w:val="0"/>
        </w:rPr>
        <w:t xml:space="preserve">son</w:t>
      </w:r>
      <w:r w:rsidR="00000000" w:rsidRPr="00000000" w:rsidDel="00000000">
        <w:rPr>
          <w:rtl w:val="0"/>
        </w:rPr>
        <w:t xml:space="preserve"> ir Latvijā licencēta elektroenerģijas pārvades sistēmas operatora vai sadales sistēmas operatora apstiprinātais saražotais elektroenerģijas apjoms (megavatstundās) konkrētā tirdzniecības intervālā;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C</w:t>
      </w:r>
      <w:r w:rsidR="00000000" w:rsidRPr="00000000" w:rsidDel="00000000">
        <w:rPr>
          <w:vertAlign w:val="subscript"/>
          <w:rtl w:val="0"/>
        </w:rPr>
        <w:t xml:space="preserve">et</w:t>
      </w:r>
      <w:r w:rsidR="00000000" w:rsidRPr="00000000" w:rsidDel="00000000">
        <w:rPr>
          <w:rtl w:val="0"/>
        </w:rPr>
        <w:t xml:space="preserve"> ir Latvijā darbojoša elektroenerģijas vairumtirgus operatora nākamās dienas izsolē noteiktā elektroenerģijas cena (euro/megavatstundā) konkrētā tirdzniecības intervālā.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15</w:t>
      </w:r>
      <w:r w:rsidR="00000000" w:rsidRPr="00000000" w:rsidDel="00000000">
        <w:rPr>
          <w:rtl w:val="0"/>
        </w:rPr>
        <w:t xml:space="preserve"> Apbūves tiesības maksu atbilstoši šo noteikumu 87.</w:t>
      </w:r>
      <w:r w:rsidR="00000000" w:rsidRPr="00000000" w:rsidDel="00000000">
        <w:rPr>
          <w:vertAlign w:val="superscript"/>
          <w:rtl w:val="0"/>
        </w:rPr>
        <w:t xml:space="preserve">14</w:t>
      </w:r>
      <w:r w:rsidR="00000000" w:rsidRPr="00000000" w:rsidDel="00000000">
        <w:rPr>
          <w:rtl w:val="0"/>
        </w:rPr>
        <w:t xml:space="preserve"> punktam no katras vēja elektrostacijas bruto ieņēmumiem apbūves tiesīgais maksā no dienas, kad vēja elektrostacija ir nodota ekspluatācijā, bet ne vēlāk kā pēc astoņiem gadiem no apbūves tiesības līguma noslēgšanas brīža. Apbūves tiesīgais papildus apbūves tiesības maksai maksā apbūves tiesības piešķīrējam normatīvajos aktos noteiktos nodokļus vai to kompensāciju, kuri attiecināmi uz apbūvei nodoto zemesgabalu, sākot no brīža, kad ir veikta atzīme būvatļaujā par projektēšanas nosacījumu izpildi vēja elektrostacijai un attiecīgajā zemesgrāmatā ir atvērts apbūves tiesības nodalījums.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16</w:t>
      </w:r>
      <w:r w:rsidR="00000000" w:rsidRPr="00000000" w:rsidDel="00000000">
        <w:rPr>
          <w:rtl w:val="0"/>
        </w:rPr>
        <w:t xml:space="preserve"> Līdz apbūves tiesības nodalījuma atvēršanai zemesgrāmatā zemes gabalu apsaimnieko apbūves tiesības piešķīrējs vai tā noteikts pārvaldītājs, Apbūves tiesības līgumā paredz, ka pēc apbūves tiesības ierakstīšanas zemesgrāmatā apbūves tiesīgajam ir pienākums kā krietnam un rūpīgam saimniekam rūpēties par apbūvei nodoto zemes gabalu un uzturēt to atbilstoši normatīvo aktu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17</w:t>
      </w:r>
      <w:r w:rsidR="00000000" w:rsidRPr="00000000" w:rsidDel="00000000">
        <w:rPr>
          <w:rtl w:val="0"/>
        </w:rPr>
        <w:t xml:space="preserve"> Maksa par vēja elektrostacijām nepieciešamo elektrolīniju, apakšstaciju un elektronisko sakaru tīklu infrastruktūru tiek noteikta atbilstoši Ministru kabineta noteikumiem par atlīdzību par energoapgādes objekta ierīkošanai vai rekonstrukcijai nepieciešamā zemes īpašuma lietošanas tiesību ierobežošanu.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18</w:t>
      </w:r>
      <w:r w:rsidR="00000000" w:rsidRPr="00000000" w:rsidDel="00000000">
        <w:rPr>
          <w:rtl w:val="0"/>
        </w:rPr>
        <w:t xml:space="preserve"> Par vēja elektrostacijām nepieciešamo pievadceļu izbūves un izmantošanas kārtību publiskas personas zemē apbūves tiesīgais rakstveidā vienojas ar attiecīgās publiskas personas zemes īpašnieku vai tiesisko valdītāju, nepieciešamības gadījumā noslēdzot līgumu par atbilstoša servitūta nodibināšanu. Pievadceļu izbūvi un pārbūvi par saviem līdzekļiem veic apbūves tiesīgais, ja izsoles nolikumā nav paredzēts citādi.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19</w:t>
      </w:r>
      <w:r w:rsidR="00000000" w:rsidRPr="00000000" w:rsidDel="00000000">
        <w:rPr>
          <w:rtl w:val="0"/>
        </w:rPr>
        <w:t xml:space="preserve"> Apbūves tiesības līgumā paredz, ka līdz apbūves tiesības līguma termiņa beigām apbūves tiesīgajam vēja elektrostacijas, saistītā infrastruktūra vai to daļas jānojauc un jāveic zemes gabala sakārtošana par saviem līdzekļiem. Atbilstoši apbūves tiesības piešķīrēja lietderības apsvērumiem apbūves tiesības līguma puses, atsevišķi rakstveidā vienojoties vismaz vienu gadu pirms apbūves tiesības termiņa, var paredzēt, ka apbūves tiesīgajam nav jānojauc vēja elektrostacijas, saistītā infrastruktūra vai to daļas.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20</w:t>
      </w:r>
      <w:r w:rsidR="00000000" w:rsidRPr="00000000" w:rsidDel="00000000">
        <w:rPr>
          <w:rtl w:val="0"/>
        </w:rPr>
        <w:t xml:space="preserve"> Valsts stratēģijas klimatneitralitātes sasniegšanai vai enerģētiskās neatkarības nodrošināšanai Ministru kabinets pieņem lēmumu par teritorijām stratēģiski nozīmīgu vēja elektrostaciju izvietošanai, kurās valstij piederošu zemesgabalu valdītājs piešķir izpētes un apbūves tiesības tādam tiesību subjektam, kura visas kapitāla daļas vai akcijas pieder publiskai personai vai vienai vai vairākām publiskas personas kapitālsabiedrībām. Šādās teritorijās izsoli par izpētes un apbūves tiesības piešķiršanu nerīko un vienreizējo maksājumu nosaka atbilstoši neatkarīga vērtētāja sniegtajam vērtējumam."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22-TA-1842</w:t>
    </w:r>
    <w:r>
      <w:br/>
    </w:r>
    <w:r w:rsidR="00000000" w:rsidRPr="00000000" w:rsidDel="00000000">
      <w:rPr>
        <w:rtl w:val="0"/>
      </w:rPr>
      <w:t xml:space="preserve">Izdrukāts 29.07.2026. 22.06 - 3.0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22-TA-1842</w:t>
    </w:r>
    <w:r>
      <w:br/>
    </w:r>
    <w:r w:rsidR="00000000" w:rsidRPr="00000000" w:rsidDel="00000000">
      <w:rPr>
        <w:rtl w:val="0"/>
      </w:rPr>
      <w:t xml:space="preserve">Izdrukāts 29.07.2026. 22.06 - 3.0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noteikumu_(grozījumu)_projekts_22-TA-1842.docx</dc:title>
</cp:coreProperties>
</file>

<file path=docProps/custom.xml><?xml version="1.0" encoding="utf-8"?>
<Properties xmlns="http://schemas.openxmlformats.org/officeDocument/2006/custom-properties" xmlns:vt="http://schemas.openxmlformats.org/officeDocument/2006/docPropsVTypes"/>
</file>