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"Ietekmes uz ceļu satiksmes drošību novērtējuma veikšanas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22-TA-2251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