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7. februārī (prot. Nr. 6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10. jūlija noteikumos Nr. 416 "Dzīvnieku liemeņu klasifikācijas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Pārtikas aprites uzraudzības likuma</w:t>
      </w:r>
      <w:r>
        <w:br/>
      </w:r>
      <w:r w:rsidR="00000000" w:rsidRPr="00000000" w:rsidDel="00000000">
        <w:rPr>
          <w:rStyle w:val="paragraph"/>
          <w:i w:val="1"/>
          <w:rtl w:val="0"/>
        </w:rPr>
        <w:t xml:space="preserve">4. panta ceturto daļu un trīspadsmito daļu</w:t>
      </w:r>
      <w:r>
        <w:br/>
      </w:r>
      <w:r w:rsidR="00000000" w:rsidRPr="00000000" w:rsidDel="00000000">
        <w:rPr>
          <w:rStyle w:val="paragraph"/>
          <w:i w:val="1"/>
          <w:rtl w:val="0"/>
        </w:rPr>
        <w:t xml:space="preserve">un 13. panta trešās daļas 3. punktu</w:t>
      </w:r>
      <w:r>
        <w:br/>
      </w:r>
      <w:r w:rsidR="00000000" w:rsidRPr="00000000" w:rsidDel="00000000">
        <w:rPr>
          <w:rStyle w:val="paragraph"/>
          <w:i w:val="1"/>
          <w:rtl w:val="0"/>
        </w:rPr>
        <w:t xml:space="preserve">un </w:t>
      </w:r>
      <w:r w:rsidR="00000000" w:rsidRPr="00000000" w:rsidDel="00000000">
        <w:rPr>
          <w:rStyle w:val="paragraph"/>
          <w:i w:val="1"/>
          <w:rtl w:val="0"/>
        </w:rPr>
        <w:t xml:space="preserve">Lauksaimniecības un lauku attīstības likuma</w:t>
      </w:r>
      <w:r>
        <w:br/>
      </w:r>
      <w:r w:rsidR="00000000" w:rsidRPr="00000000" w:rsidDel="00000000">
        <w:rPr>
          <w:rStyle w:val="paragraph"/>
          <w:i w:val="1"/>
          <w:rtl w:val="0"/>
        </w:rPr>
        <w:t xml:space="preserve">13. 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10. jūlija noteikumos Nr. 416 "Dzīvnieku liemeņu klasifikācijas noteikumi" (Latvijas Vēstnesis, 2018, 142.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Sabiedrība ar ierobežotu atbildību "Latvijas Lauku konsultāciju un izglītības centrs" (turpmāk – konsultāciju un izglītības centrs), ja nepieciešams, izstrādā cūku liemeņu klasificēšanas metodi un tai atbilstošo liesās gaļas satura aprēķināšanas formulu un saskaņā ar regulas Nr. 2017/1182 11. panta 3. punkta nosacījumiem nosūta to apstiprināšanai Eiropas Komisijai. Pēc liemeņu klasificēšanas metodes apstiprināšanas Eiropas Komisijā to piemēro cūku liemeņu klasificēšanai atbilstoši šo noteikumu 10.2. apakšpunktā minētajām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Konsultāciju un izglītības centrs šo noteikumu 19. punktā minētās cūku liemeņu klasificēšanas metodes un tai atbilstošās liesās gaļas satura aprēķināšanas formulas izstrādi var veikt ārpakalpojuma veidā, piesaistot projektu vadītāju uz uzņēmuma vai pakalpojuma līguma pamata un atlīdzībā iekļaujot arī darba devēja valsts sociālās apdrošināšanas obligātās iemaksas. Ārpakalpojuma līgumā nenorāda atlīdzības likmi par darba stundu, bet norāda sasniedzamo rezultātu."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Klasificētājus apmāca konsultāciju un izglītības centrs. Mācību programmu saskaņo ar dienestu, un tā ir pieejama konsultāciju un izglītības centra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Konsultāciju un izglītības centrs informē dienestu par to, ka klasificētājs ir noklausījies mācību kursu un sekmīgi nokārtojis gan teorētisko, gan praktisko eksāmenu. Dienests klasificētājam piešķir klasificētāja identifikācijas numuru un iekļauj viņu klasificētāju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Konsultāciju un izglītības centrs klasificētājam izsniedz rakstveida sertifikātu, kurā norādīts piešķirtais klasificētāja identifikācijas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44.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Liellopu liemeņu klasificētājs reizi divos gados apmeklē konsultāciju un izglītības centra organizētos kvalifikācijas paaugstināšanas kursus."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Ja gada laikā cūku liemeņu apstrādes un klasificēšanas pārkāpumi konstatēti mazāk nekā 25 procentos no pārbaudīto liemeņu skaita vai pārkāpumu nav bijis vispār, cūku liemeņu klasificētājs konsultāciju un izglītības centra organizētos kvalifikācijas paaugstināšanas kursus apmeklē reizi piecos gados. Ja gada laikā šādi pārkāpumi konstatēti 25–50 procentos no pārbaudīto liemeņu skaita, cūku liemeņu klasificētājs kvalifikācijas paaugstināšanas kursus apmeklē reizi trijos gados. Ja gada laikā cūku liemeņu apstrādes un klasificēšanas pārkāpumi konstatēti vairāk nekā 50 procentos no kopējā pārbaužu skaita, cūku liemeņu klasificētājs atkārtoti apmeklē šo noteikumu 41. punktā minētās mācības dienesta norādītajā termiņā."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Pēc kvalifikācijas paaugstināšanas kursu apmeklēšanas konsultāciju un izglītības centrs klasificētājam izsniedz jaunu rakstveida sertifikātu, saglabājot iepriekš piešķirto klasificētāja identifikācijas numuru."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Šmits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22-TA-3081</w:t>
    </w:r>
    <w:r>
      <w:br/>
    </w:r>
    <w:r w:rsidR="00000000" w:rsidRPr="00000000" w:rsidDel="00000000">
      <w:rPr>
        <w:rtl w:val="0"/>
      </w:rPr>
      <w:t xml:space="preserve">Izdrukāts 29.07.2026. 21.59 - 1.0.VK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22-TA-3081</w:t>
    </w:r>
    <w:r>
      <w:br/>
    </w:r>
    <w:r w:rsidR="00000000" w:rsidRPr="00000000" w:rsidDel="00000000">
      <w:rPr>
        <w:rtl w:val="0"/>
      </w:rPr>
      <w:t xml:space="preserve">Izdrukāts 29.07.2026. 21.59 - 1.0.VK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noteikumu_(grozījumu)_projekts_22-TA-3081.docx</dc:title>
</cp:coreProperties>
</file>

<file path=docProps/custom.xml><?xml version="1.0" encoding="utf-8"?>
<Properties xmlns="http://schemas.openxmlformats.org/officeDocument/2006/custom-properties" xmlns:vt="http://schemas.openxmlformats.org/officeDocument/2006/docPropsVTypes"/>
</file>