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811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28. novembrī (prot. Nr. 59 17.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valstij piekrītošo nekustamo īpašumu Celtnieku ielā, Ventspilī, nodošanu Ventspils valstspilsētas pašvaldības īpašumā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 Publiskas personas mantas atsavināšanas likuma 42. panta</w:t>
      </w:r>
      <w:r w:rsidR="00000000" w:rsidRPr="00000000" w:rsidDel="00000000">
        <w:rPr>
          <w:rtl w:val="0"/>
        </w:rPr>
        <w:t xml:space="preserve"> </w:t>
      </w:r>
      <w:r w:rsidR="00000000" w:rsidRPr="00000000" w:rsidDel="00000000">
        <w:rPr>
          <w:rtl w:val="0"/>
        </w:rPr>
        <w:t xml:space="preserve">pirmo daļu</w:t>
      </w:r>
      <w:r w:rsidR="00000000" w:rsidRPr="00000000" w:rsidDel="00000000">
        <w:rPr>
          <w:rtl w:val="0"/>
        </w:rPr>
        <w:t xml:space="preserve">, 42.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 un 43. pantu atļaut Satiksmes ministrijai nodot bez atlīdzības Ventspils valstspilsētas pašvaldības īpašumā šādus valstij piekrītošos nekustamos īpašumus, lai saskaņā ar Pašvaldību likuma 4. panta</w:t>
      </w:r>
      <w:r w:rsidR="00000000" w:rsidRPr="00000000" w:rsidDel="00000000">
        <w:rPr>
          <w:rtl w:val="0"/>
        </w:rPr>
        <w:t xml:space="preserve"> </w:t>
      </w:r>
      <w:r w:rsidR="00000000" w:rsidRPr="00000000" w:rsidDel="00000000">
        <w:rPr>
          <w:rtl w:val="0"/>
        </w:rPr>
        <w:t xml:space="preserve">pirmo daļu</w:t>
      </w:r>
      <w:r w:rsidR="00000000" w:rsidRPr="00000000" w:rsidDel="00000000">
        <w:rPr>
          <w:rtl w:val="0"/>
        </w:rPr>
        <w:t xml:space="preserve"> tos izmantotu pašvaldības autonomo funkciju īstenošanai: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nekustamo īpašumu "Celtnieku iela 43 k-59" (nekustamā īpašuma kadastra Nr. 2700 027 0373) – zemes vienību (zemes vienības kadastra apzīmējums 2700 027 0295) 0,1183 ha platībā – Celtnieku ielā 39, Ventspilī;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nekustamo īpašumu "Celtnieku iela 45" (nekustamā īpašuma kadastra Nr. 2700 027 0207) – zemes vienību (zemes vienības kadastra apzīmējums 2700 027 0207) 0,6126 ha platībā – Ventspilī;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nekustamo īpašumu "Mauri" (nekustamā īpašuma kadastra Nr. 2700 033 0504) – zemes vienību (zemes vienības kadastra apzīmējums 2700 033 0025) 0,7379 ha platībā – Celtnieku ielā 51, Ventspilī;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nekustamo īpašumu "Mauri" (nekustamā īpašuma kadastra Nr. 2700 033 0534) – zemes vienību (zemes vienības kadastra apzīmējums 2700 033 0026) 0,6961 ha platībā – Celtnieku ielā 55, Ventspilī.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Pilnvarot Ventspils valstspilsētas pašvaldību parakstīt nostiprinājuma lūgumu par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nekustamo īpašumu (turpmāk – nekustamie īpašumi) ierakstīšanu zemesgrāmatā uz valsts vārda Satiksmes ministrijas personā, kā arī veikt citas nepieciešamās darbības attiecīgo nekustamo īpašumu ierakstīšanai zemesgrāmatā.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Ventspils valstspilsētas pašvaldībai nekustamos īpašumus bez atlīdzības nodot valstij, ja tie vairs netiek izmantoti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funkciju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Ventspils valstspilsētas pašvaldībai, nostiprinot zemesgrāmatā īpašuma tiesības uz nekustamajiem īpašumiem: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nostiprināt īpašuma tiesības zemesgrāmatā uz valsts vārda Satiksmes ministrijas personā vienlaikus ar Ventspils valstspilsētas pašvaldības īpašuma tiesību nostiprināšanu;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norādīt, ka īpašuma tiesības nostiprinātas uz laiku, kamēr Ventspils valstspilsētas pašvaldība nodrošina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 minēto funkciju īstenošanu;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ierakstīt atzīmi par aizliegumu atsavināt nekustamos īpašumus un apgrūtināt tos ar hipotēku.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Šā rīkojuma </w:t>
      </w:r>
      <w:r w:rsidR="00000000" w:rsidRPr="00000000" w:rsidDel="00000000">
        <w:rPr>
          <w:rtl w:val="0"/>
        </w:rPr>
        <w:t xml:space="preserve">4.3.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 minēto aizliegumu – apgrūtināt nekustamos īpašumus ar hipotēku – nepiemēro, ja nekustamie īpašumi tiek ieķīlāti valsts aizdevuma nodrošināšanai, lai saņemtu Eiropas Savienības fondu atbalstu.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K. Briškens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23-TA-2296</w:t>
    </w:r>
    <w:r>
      <w:br/>
    </w:r>
    <w:r w:rsidR="00000000" w:rsidRPr="00000000" w:rsidDel="00000000">
      <w:rPr>
        <w:rtl w:val="0"/>
      </w:rPr>
      <w:t xml:space="preserve">Izdrukāts 30.07.2026. 00.20 - 1.0.VK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23-TA-2296</w:t>
    </w:r>
    <w:r>
      <w:br/>
    </w:r>
    <w:r w:rsidR="00000000" w:rsidRPr="00000000" w:rsidDel="00000000">
      <w:rPr>
        <w:rtl w:val="0"/>
      </w:rPr>
      <w:t xml:space="preserve">Izdrukāts 30.07.2026. 00.20 - 1.0.VK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rīkojuma_projekts_23-TA-2296.docx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