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28. februārī (prot. Nr. 8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Talsu ielā 19, Ventspilī,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nekustamo īpašumu (nekustamā īpašuma kadastra Nr. 2700 028 0410) – zemes vienību (zemes vienības kadastra apzīmējums 2700 028 0059) 0,5507 ha platībā un būves (būvju kadastra apzīmējumi 2700 028 0410 001, 2700 028 0410 003, 2700 028 0410 004, 2700 028 0410 005 un 2700 028 0410 006) – Talsu ielā 19, Ventspilī,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25-TA-159</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25-TA-159</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rīkojuma_projekts_25-TA-159.docx</dc:title>
</cp:coreProperties>
</file>

<file path=docProps/custom.xml><?xml version="1.0" encoding="utf-8"?>
<Properties xmlns="http://schemas.openxmlformats.org/officeDocument/2006/custom-properties" xmlns:vt="http://schemas.openxmlformats.org/officeDocument/2006/docPropsVTypes"/>
</file>