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paskaidrojums par blakus sūdzību lietā  Nr.A420270521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par blakus sūdzību Administratīvajai apgabaltiesai lietā Nr.A420270521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 un nosūtīt Administratīvajai apgabaltiesai.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21-TA-1823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mk_sēdes_protokollēmuma_projekts_21-TA-1823.docx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