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būvniecībuPaziņojumā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juridiskajai personai –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–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