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3.</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[23-TA-234 Dt]</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[23-TA-234 Nr]</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"3.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2012.gada 21.februāra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134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Latvijas nepilsoņa pases paraugs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violeta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NEPILSOŅA 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w:t>
      </w:r>
      <w:r w:rsidR="00000000" w:rsidRPr="00000000" w:rsidDel="00000000">
        <w:rPr>
          <w:rtl w:val="0"/>
        </w:rPr>
        <w:t xml:space="preserve">(</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 (datu lapas otra puse)</w:t>
      </w:r>
      <w:r w:rsidR="00000000" w:rsidRPr="00000000" w:rsidDel="00000000">
        <w:rPr>
          <w:rtl w:val="0"/>
        </w:rPr>
        <w:t xml:space="preserve"> (2.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r>
        <w:tab/>
      </w:r>
      <w:r>
        <w:br/>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Nepilsoņa 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Паспорт на чужденец</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Pasaporte para extranjeros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Cizinecký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Fremmedpas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Fremdenpass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Välismaalase 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Διαβατήριο αλλοδαπών</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Aliens Passport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Passeport pour étrangers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 d'Eachtrannaigh</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Passaporto per stranieri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Užsieniečio pasas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Útlevél külföldi részére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 għall-barranin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Vreemdelingenpaspoort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Cudzoziemca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Passaporte para Estrangeiros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Paşaport pentru străini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Cudzinecký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Potni list za tujca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Muukalaispassi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Främlingspass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Putovnica državljanina treće zemlje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 (datu lapa)</w:t>
      </w:r>
      <w:r w:rsidR="00000000" w:rsidRPr="00000000" w:rsidDel="00000000">
        <w:rPr>
          <w:rtl w:val="0"/>
        </w:rPr>
        <w:t xml:space="preserve"> (3.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NEPILSOŅA PASE/ALIENS PASSPORT/PASSEPORT POUR ETRANGERS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Nr./Passport No./Passeport No.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(divi burti un septiņi cipari)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Tautība </w:t>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oriģinālforma latīņalfabētiskajā transliterācijā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original form of the name of the holder of this passport transliterated in Latin alphabet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originale du nom du titulaire de ce passeport en translittération à l’alphabet latin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vai dzimtas uzvārda vēsturiskā forma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historical form of the given name or the family name of the holder of this passport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historique du prénom ou du nom de famille du titulaire de ce passeport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w:t>
      </w:r>
      <w:r w:rsidR="00000000" w:rsidRPr="00000000" w:rsidDel="00000000">
        <w:rPr>
          <w:i w:val="1"/>
          <w:rtl w:val="0"/>
        </w:rPr>
        <w:t xml:space="preserve">Ierakstus izdara personalizācijas procesā</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w:t>
      </w:r>
      <w:r w:rsidR="00000000" w:rsidRPr="00000000" w:rsidDel="00000000">
        <w:rPr>
          <w:rtl w:val="0"/>
        </w:rPr>
        <w:t xml:space="preserve"> (4. a un 4.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nosaukumu tulkojums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 2. Nombre (s) 3. Nacionalidad 4. Talla 5. Sexo 6. Fecha de nacimiento 7. Número de identidad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w:t>
      </w:r>
      <w:r w:rsidR="00000000" w:rsidRPr="00000000" w:rsidDel="00000000">
        <w:rPr>
          <w:b w:val="1"/>
          <w:rtl w:val="0"/>
        </w:rPr>
        <w:t xml:space="preserve"> </w:t>
      </w:r>
      <w:r w:rsidR="00000000" w:rsidRPr="00000000" w:rsidDel="00000000">
        <w:rPr>
          <w:rtl w:val="0"/>
        </w:rPr>
        <w:t xml:space="preserve">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Ggröße 5. Geschlecht 6. Geburtstag 7. Persönliche Identifizierungsnummer 8. Ausstellende Behörde 9. Geburtsort 10. Ausstellungsdatum 11. Unterschrift der Inhaberin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Ιϑαγένεια 4. Υψος 5. Φύλο 6. Ημερομηνία γέννησης 7. Προσωπική ταυτοποίηση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szám 8. Kiállitó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Płeč 6. Data urodzenia 7. Numer identyfikacyjny 8. Organ wydający 9. Miejsce urodzenia 10. Data wydania 11. Podpis posiadacza 12. Data upływu waźnośçi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 Sex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príslušnost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 izdavanja 11. Potpis vlasnika 12.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 (paredzēta ierakstiem par personas bērniem)</w:t>
      </w:r>
      <w:r w:rsidR="00000000" w:rsidRPr="00000000" w:rsidDel="00000000">
        <w:rPr>
          <w:rtl w:val="0"/>
        </w:rPr>
        <w:t xml:space="preserve"> (5. a, 5. b, 6. 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w:t>
      </w:r>
      <w:r w:rsidR="00000000" w:rsidRPr="00000000" w:rsidDel="00000000">
        <w:rPr>
          <w:rtl w:val="0"/>
        </w:rPr>
        <w:t xml:space="preserve"> (7.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Tukša, bez ierakstiem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w:t>
      </w:r>
      <w:r w:rsidR="00000000" w:rsidRPr="00000000" w:rsidDel="00000000">
        <w:rPr>
          <w:rtl w:val="0"/>
        </w:rPr>
        <w:t xml:space="preserve"> (7.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Paredzētas vīzām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Šī pase ir Latvijas Republikas īpašums. Šīs pases turētājs ir Latvijas Republikas aizsardzībā. Latvijas Republikas valdība lūdz visus, no kuriem tas atkarīgs, ļaut šīs pases turētājam brīvi pārvietoties, kā arī sniegt viņam tādu palīdzību un aizsardzību, kāda varētu būt nepieciešama. Šī pase ir derīga ceļošanai uz visām valstīm. Šīs pases turētājam ir tiesības izbraukt no Latvijas Republikas un atgriezties Latvijas Republikā.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is the property of the Republic of Latvia. The holder of this passport is under the protection of the Republic of Latvia. The Government of the Republic of Latvia requests all those whom it may concern to allow the holder to pass freely without let or hindrance and to afford such assistance and protection as may be necessary. This passport is valid to travel to all countries. The holder of this passport is entitled to depart and enter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est la propriéte de la République de Lettonie. Le titulaire de ce passeport est sous la protection de la République de Lettonie. Le gouvernement de la République de Lettonie prie tous, de qui cela dépend, à permettre au titulaire de ce passeport se déplacer librement, ainsi que prêter à lui l’assistance et la protection nécessaire. Ce passeport est valable pour voyager dans tous les pays. Le titulaire de ce passeport a le droit à la sortie et l’entrée en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pasē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паспорт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pasaporte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cestovni pas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Dette pas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Dieser Pass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Passis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Το διαβατήριο αυτό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phas seo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passaporto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Šiame pase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útlevél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il-passaport fih 42 paġna</w:t>
      </w:r>
      <w:r w:rsidR="00000000" w:rsidRPr="00000000" w:rsidDel="00000000">
        <w:rPr>
          <w:b w:val="1"/>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paspoort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paszport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passaporte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paşaport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pas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potni list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passi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pass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Ova putovnica sadrži 42 stranice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67000" cy="382905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67000" cy="38290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10200" cy="3800475"/>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410200" cy="38004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 a un 2.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48300" cy="381000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4483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 a un 3.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43525" cy="381000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435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 a un 4.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67350" cy="38100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4673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 a un 5.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67350" cy="38100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4673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 a un 6.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62575"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625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 a un 7.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10200"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4102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 a un 8. 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noteikumu_(grozījumu)_projekts_p3_23-TA-234.docx</dc:title>
</cp:coreProperties>
</file>

<file path=docProps/custom.xml><?xml version="1.0" encoding="utf-8"?>
<Properties xmlns="http://schemas.openxmlformats.org/officeDocument/2006/custom-properties" xmlns:vt="http://schemas.openxmlformats.org/officeDocument/2006/docPropsVTypes"/>
</file>