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biodrošības pasākumu kopumu dzīvnieku turēšanas vietām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Veterinārmedicīnas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25.panta 19.punktu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to dzīvnieku sugas, kategorijas un populācijas, kurām jāpiemēro biodrošības pasākumu kopums;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prasības biodrošības pasākumu izstrādei dzīvnieku turēšanas vietās.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Noteikumos lietoti šādi termini: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dzīvnieku turēšanas vieta</w:t>
      </w:r>
      <w:r w:rsidR="00000000" w:rsidRPr="00000000" w:rsidDel="00000000">
        <w:rPr>
          <w:rtl w:val="0"/>
        </w:rPr>
        <w:t xml:space="preserve"> – novietne, telpas, ganības vai citas norobežotas struktūras, kuras piemērotas dzīvnieku norobežošanai no savvaļas dzīvniekiem un atbilst Eiropas Parlamenta un Padomes 2016. gada 9. marta Regulas (ES) </w:t>
      </w:r>
      <w:r w:rsidR="00000000" w:rsidRPr="00000000" w:rsidDel="00000000">
        <w:rPr>
          <w:rtl w:val="0"/>
        </w:rPr>
        <w:t xml:space="preserve">2016/429</w:t>
      </w:r>
      <w:r w:rsidR="00000000" w:rsidRPr="00000000" w:rsidDel="00000000">
        <w:rPr>
          <w:rtl w:val="0"/>
        </w:rPr>
        <w:t xml:space="preserve"> par pārnēsājamām dzīvnieku slimībām un ar ko groza un atceļ konkrētus aktus dzīvnieku veselības jomā (Dzīvnieku veselības tiesību akts) (turpmāk – regula </w:t>
      </w:r>
      <w:r w:rsidR="00000000" w:rsidRPr="00000000" w:rsidDel="00000000">
        <w:rPr>
          <w:rtl w:val="0"/>
        </w:rPr>
        <w:t xml:space="preserve">2016/429</w:t>
      </w:r>
      <w:r w:rsidR="00000000" w:rsidRPr="00000000" w:rsidDel="00000000">
        <w:rPr>
          <w:rtl w:val="0"/>
        </w:rPr>
        <w:t xml:space="preserve">), 4. panta 27. punktā noteiktajai definīcijai;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dzīvnieku īpašnieks vai turētājs</w:t>
      </w:r>
      <w:r w:rsidR="00000000" w:rsidRPr="00000000" w:rsidDel="00000000">
        <w:rPr>
          <w:rtl w:val="0"/>
        </w:rPr>
        <w:t xml:space="preserve"> – fiziska vai juridiska persona, kas atbilst regulas </w:t>
      </w:r>
      <w:r w:rsidR="00000000" w:rsidRPr="00000000" w:rsidDel="00000000">
        <w:rPr>
          <w:rtl w:val="0"/>
        </w:rPr>
        <w:t xml:space="preserve">2016/429</w:t>
      </w:r>
      <w:r w:rsidR="00000000" w:rsidRPr="00000000" w:rsidDel="00000000">
        <w:rPr>
          <w:rtl w:val="0"/>
        </w:rPr>
        <w:t xml:space="preserve"> 4. panta 24. punktā noteiktajai definīcijai;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norobežots objekts</w:t>
      </w:r>
      <w:r w:rsidR="00000000" w:rsidRPr="00000000" w:rsidDel="00000000">
        <w:rPr>
          <w:rtl w:val="0"/>
        </w:rPr>
        <w:t xml:space="preserve"> – objekts, kas atbilst regulas </w:t>
      </w:r>
      <w:r w:rsidR="00000000" w:rsidRPr="00000000" w:rsidDel="00000000">
        <w:rPr>
          <w:rtl w:val="0"/>
        </w:rPr>
        <w:t xml:space="preserve">2016/429</w:t>
      </w:r>
      <w:r w:rsidR="00000000" w:rsidRPr="00000000" w:rsidDel="00000000">
        <w:rPr>
          <w:rtl w:val="0"/>
        </w:rPr>
        <w:t xml:space="preserve"> 4. panta  48. punktā noteiktajai definīcijai.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attiecas uz: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mājputnu un tādu nebrīvē turētu putnu novietnēm, kas atbilst regulas </w:t>
      </w:r>
      <w:r w:rsidR="00000000" w:rsidRPr="00000000" w:rsidDel="00000000">
        <w:rPr>
          <w:rtl w:val="0"/>
        </w:rPr>
        <w:t xml:space="preserve">2016/429</w:t>
      </w:r>
      <w:r w:rsidR="00000000" w:rsidRPr="00000000" w:rsidDel="00000000">
        <w:rPr>
          <w:rtl w:val="0"/>
        </w:rPr>
        <w:t xml:space="preserve"> 4. panta 9. un 10. punktā noteiktajai definīcijai;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pārnadžu – govju, aitu, kazu un cūku – kārtas dzīvnieku novietnēm, kas reģistrētas Lauku atbalsta dienesta lauksaimniecības dzīvnieku, ganāmpulku un novietņu reģistrā;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norobežotiem objektiem, kuros tur pārnadžu un snuķaiņu kārtas dzīvniekus un kuru statusu ir apstiprinājis Pārtikas un veterinārais dienests saskaņā ar regulas </w:t>
      </w:r>
      <w:r w:rsidR="00000000" w:rsidRPr="00000000" w:rsidDel="00000000">
        <w:rPr>
          <w:rtl w:val="0"/>
        </w:rPr>
        <w:t xml:space="preserve">2016/429</w:t>
      </w:r>
      <w:r w:rsidR="00000000" w:rsidRPr="00000000" w:rsidDel="00000000">
        <w:rPr>
          <w:rtl w:val="0"/>
        </w:rPr>
        <w:t xml:space="preserve"> 95. pantu;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ūdeļu, citu </w:t>
      </w:r>
      <w:r w:rsidR="00000000" w:rsidRPr="00000000" w:rsidDel="00000000">
        <w:rPr>
          <w:i w:val="1"/>
          <w:rtl w:val="0"/>
        </w:rPr>
        <w:t xml:space="preserve">Mustelidae </w:t>
      </w:r>
      <w:r w:rsidR="00000000" w:rsidRPr="00000000" w:rsidDel="00000000">
        <w:rPr>
          <w:rtl w:val="0"/>
        </w:rPr>
        <w:t xml:space="preserve">dzimtas dzīvnieku un jenotsuņu turēšanas vietām (turpmāk – kažokzvēri).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(Grozīts ar MK 18.08.2015. noteikumiem Nr. 476; MK 28.02.2017. noteikumiem Nr. 112; MK 29.03.2022. noteikumiem Nr. 208; MK 23.01.2024. noteikumiem Nr. 63)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Dzīvnieku īpašnieks vai turētājs ir atbildīgs par biodrošības pasākumu kopuma (turpmāk – pasākumu plāns) izstrādi un izpildi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punktā minētajās dzīvnieku turēšanas vietās, izņemot tos dzīvnieku īpašniekus vai turētājus, kas tur: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</w:t>
      </w:r>
      <w:r w:rsidR="00000000" w:rsidRPr="00000000" w:rsidDel="00000000">
        <w:rPr>
          <w:i w:val="1"/>
          <w:rtl w:val="0"/>
        </w:rPr>
        <w:t xml:space="preserve"> (Svītrots)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nobarojamos cūku sugas dzīvniekus, tos nepārvietojot no novietnes teritorijas uz citām novietnēm vai kautuvi;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(svītrots ar MK 29.03.2022. noteikumiem Nr. 208)</w:t>
      </w:r>
      <w:r w:rsidR="00000000" w:rsidRPr="00000000" w:rsidDel="00000000">
        <w:rPr>
          <w:i w:val="1"/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mājputnus un nebrīvē turētus putnus olu un gaļas iegūšanai, lai to izmantotu patēriņam savā uzturā;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mājputnus un nebrīvē turētus putnus inkubācijas olu iegūšanai, lai tās izmantotu mājsaimniecības vajadzībām;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kažokzvērus kā mājas (istabas) dzīvniekus savā mājoklī.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pārnadžu un snuķaiņu kārtas dzīvniekus norobežotos objektos, kam nav apstiprināts dzīvnieku savākšanas centra statuss.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28.02.2017. noteikumu Nr. 112 redakcijā, kas grozīta ar MK 03.05.2017. noteikumiem Nr. 227; MK 29.03.2022. noteikumiem Nr. 208; MK 23.01.2024. noteikumiem Nr. 63)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Dzīvnieku īpašnieks vai turētājs, kas tur cūku sugas dzīvniekus, ir atbildīgs par šo noteikumu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rtl w:val="0"/>
        </w:rPr>
        <w:t xml:space="preserve">1. pielikumā</w:t>
      </w:r>
      <w:r w:rsidR="00000000" w:rsidRPr="00000000" w:rsidDel="00000000">
        <w:rPr>
          <w:rtl w:val="0"/>
        </w:rPr>
        <w:t xml:space="preserve"> noteikto biodrošības pasākumu ieviešanu.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i w:val="1"/>
          <w:rtl w:val="0"/>
        </w:rPr>
        <w:t xml:space="preserve"> (Svītrots)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Dzīvnieku īpašnieks vai turētājs, kas tur mājputnus un nebrīvē turētus putnus, ievēro šo noteikumu 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pielikumā</w:t>
      </w:r>
      <w:r w:rsidR="00000000" w:rsidRPr="00000000" w:rsidDel="00000000">
        <w:rPr>
          <w:rtl w:val="0"/>
        </w:rPr>
        <w:t xml:space="preserve"> noteiktos biodrošības pasākumus.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29.03.2022. noteikumu Nr. 208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Dzīvnieku īpašnieks vai turētājs, kas tur kažokzvērus kā lauksaimniecības dzīvniekus, ievēro šo noteikumu 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pielikumā</w:t>
      </w:r>
      <w:r w:rsidR="00000000" w:rsidRPr="00000000" w:rsidDel="00000000">
        <w:rPr>
          <w:rtl w:val="0"/>
        </w:rPr>
        <w:t xml:space="preserve"> noteiktos biodrošības pasākumus.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23.01.2024. noteikumu Nr. 63 redakcijā)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Dzīvnieku īpašnieks vai turētājs, kas tur pārnadžu sugas dzīvniekus (izņemot cūku sugas dzīvniekus) un snuķaiņu kārtas dzīvniekus, ir atbildīgs par šo noteikumu 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noteikto biodrošības pasākumu ieviešanu.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Dzīvnieku īpašnieks vai turētājs, kas tur pārnadžu kārtas dzīvniekus: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aizpilda šo noteikumu </w:t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 noteikto apliecinājumu, ja nepieciešams;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izvieto informatīvas zīmes, kas noteiktas šo noteikumu </w:t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. Informatīvās zīmes lielums ir vismaz 300 x 400 milimetru.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Pasākumu plānu izstrādā, lai nodrošinātu: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dzīvnieku turēšanas vietu un to aprīkojuma tīrību;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transportlīdzekļu un apmeklētāju kontrolētu kustību;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dzīvnieku izolēšanu, ja tas nepieciešams;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dzīvnieku izcelsmes blakusproduktu, arī dzīvnieku līķu, uzglabāšanu līdz to aizvešanai uz blakusproduktu pārstrādes uzņēmumu;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darbinieku instruktāžu par biodrošības un higiēnas pasākumiem.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Pasākumu plānā paredz kārtību, kādā: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tīra, dezinficē, dezinsekcē un deratizē dzīvnieku turēšanas vietas;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tīra un atbilstoši nepieciešamībai dezinficē barības uzglabāšanas rezervuārus, barības padeves iekārtas un inventāru;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tīra un dezinficē dzīvnieku turēšanas vietā iebraucošos transportlīdzekļus, kuri pārvadā dzīvniekus vai barību;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reģistrē dzīvnieku pārvadājumus;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reģistrē iebraucošos un izbraucošos transportlīdzekļus;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reģistrē personas, kas apmeklē novietnes teritoriju;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nodrošina, ka apmeklētāji ievēro biodrošības prasības un veic higiēnas pasākumus;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atbilstoši nepieciešamībai nošķir dzīvniekus, kā arī nosaka prasības nošķirto dzīvnieku kopšanai, barošanai un novērošanai;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uzglabā dzīvnieku izcelsmes blakusproduktus, arī dzīvnieku līķus, līdz to aizvešanai uz blakusproduktu pārstrādes uzņēmumu;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darbinieki ievēro higiēnas prasības;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darbinieki tiek instruēti par biodrošības pasākumiem;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 novietnes telpu ieejas un izejas nodrošina apavu dezinfekciju.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(Grozīts ar MK 28.02.2017. noteikumiem Nr. 112)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i w:val="1"/>
          <w:rtl w:val="0"/>
        </w:rPr>
        <w:t xml:space="preserve"> (Svītrots)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i w:val="1"/>
          <w:rtl w:val="0"/>
        </w:rPr>
        <w:t xml:space="preserve"> (Svītrots)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 gada 20. augusta noteikumus Nr. 621 "Noteikumi par biodrošības pasākumu kopumu dzīvnieku turēšanas vietām" (Latvijas Vēstnesis, 2013, 181. nr.; 2014, 139., 143., 165., 190., 220. nr.).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(Svītrots ar MK 29.03.2022. noteikumiem Nr. 208)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(Svītrots ar MK 03.05.2017. noteikumiem Nr. 227, kas piemērojami ar 03.05.2017.)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(Svītrots ar MK 16.05.2023. noteikumiem Nr. 250)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(Svītrots ar MK 01.06.2023. noteikumiem Nr. 268)</w:t>
      </w:r>
    </w:p>
    <w:p w:rsidP="00000000" w:rsidRDefault="00000000" w:rsidR="00000000" w:rsidRPr="00000000" w:rsidDel="00000000">
      <w:pPr>
        <w:contextualSpacing w:val="0"/>
        <w:jc w:val="center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Informatīva atsauce uz Eiropas Savienības direktīvu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(Svītrota ar MK 29.03.2022. noteikumiem Nr. 208)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25-TA-874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25-TA-874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