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Rakstniecības un mūzikas muzeja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3293"/>
        <w:gridCol w:w="1856"/>
        <w:gridCol w:w="993"/>
        <w:gridCol w:w="1185"/>
        <w:gridCol w:w="1089"/>
        <w:tblGridChange w:id="0">
          <w:tblGrid>
            <w:gridCol w:w="802"/>
            <w:gridCol w:w="3293"/>
            <w:gridCol w:w="1856"/>
            <w:gridCol w:w="993"/>
            <w:gridCol w:w="1185"/>
            <w:gridCol w:w="1089"/>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apskate</w:t>
            </w:r>
            <w:r w:rsidR="00000000" w:rsidRPr="00000000" w:rsidDel="00000000">
              <w:rPr>
                <w:b w:val="1"/>
                <w:rtl w:val="0"/>
              </w:rPr>
              <w:t xml:space="preserve"> – </w:t>
            </w:r>
            <w:r w:rsidR="00000000" w:rsidRPr="00000000" w:rsidDel="00000000">
              <w:rPr>
                <w:b w:val="1"/>
                <w:rtl w:val="0"/>
              </w:rPr>
              <w:t xml:space="preserve">Mārstaļu ielā 6, Rīgā</w:t>
            </w:r>
            <w:r w:rsidR="00000000" w:rsidRPr="00000000" w:rsidDel="00000000">
              <w:rPr>
                <w:b w:val="1"/>
                <w:vertAlign w:val="superscript"/>
                <w:rtl w:val="0"/>
              </w:rPr>
              <w:t xml:space="preserve">1</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Pastāvīgās ekspozīcijas apskate</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1+/3+" (1 pieaugušais ar 1 līdz 4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 </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(2 pieaugušie ar 1 līdz 4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(latviešu valodā) – pastāvīgās ekspozīcijas apskate apmeklētājiem grupā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(svešvalodā) – pastāvīgās ekspozīcijas apskate grupai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Audiogids – visās pieejamajās valodās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izmantošanas reize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1.2.</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Bērnu zonas apmeklējums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Pieaugušajam, kurš pavada pirmsskolas vecuma bērnu vai bērnus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r w:rsidR="00000000" w:rsidRPr="00000000" w:rsidDel="00000000">
              <w:rPr>
                <w:vertAlign w:val="superscript"/>
                <w:rtl w:val="0"/>
              </w:rPr>
              <w:t xml:space="preserve">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1.3.</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Mansarda – klusās zonas apmeklējums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2.</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ekspozīcijas "Dziesmu svētku telpas" apskate Mežaparka Lielajā estrādē, Ostas prospektā 11, Rīgā, 1. stāvā</w:t>
            </w:r>
            <w:r w:rsidR="00000000" w:rsidRPr="00000000" w:rsidDel="00000000">
              <w:rPr>
                <w:b w:val="1"/>
                <w:vertAlign w:val="superscript"/>
                <w:rtl w:val="0"/>
              </w:rPr>
              <w:t xml:space="preserve">1</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1+/3+" (1 pieaugušais ar 1 līdz 4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2+" (2 pieaugušie ar 1 līdz 4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sagatavotu tematisku pasākumu un pedagoģisko nodarbību apmeklējums</w:t>
            </w:r>
            <w:r w:rsidR="00000000" w:rsidRPr="00000000" w:rsidDel="00000000">
              <w:rPr>
                <w:b w:val="1"/>
                <w:vertAlign w:val="superscript"/>
                <w:rtl w:val="0"/>
              </w:rPr>
              <w:t xml:space="preserve">1</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sagatavota tematiska pasākuma apmeklējums</w:t>
            </w:r>
            <w:r w:rsidR="00000000" w:rsidRPr="00000000" w:rsidDel="00000000">
              <w:rPr>
                <w:b w:val="1"/>
                <w:vertAlign w:val="superscript"/>
                <w:rtl w:val="0"/>
              </w:rPr>
              <w:t xml:space="preserve">3</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3.2.</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sagatavota tematiska pasākuma ar paaugstinātu resursu ietilpību apmeklējums</w:t>
            </w:r>
            <w:r w:rsidR="00000000" w:rsidRPr="00000000" w:rsidDel="00000000">
              <w:rPr>
                <w:b w:val="1"/>
                <w:vertAlign w:val="superscript"/>
                <w:rtl w:val="0"/>
              </w:rPr>
              <w:t xml:space="preserve">4</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3.3.</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sagatavota tematiska pasākuma ar augstu resursu ietilpību apmeklējums</w:t>
            </w:r>
            <w:r w:rsidR="00000000" w:rsidRPr="00000000" w:rsidDel="00000000">
              <w:rPr>
                <w:b w:val="1"/>
                <w:vertAlign w:val="superscript"/>
                <w:rtl w:val="0"/>
              </w:rPr>
              <w:t xml:space="preserve">5</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3.4.</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pedagoģiskās nodarbības apmeklējums grupām</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pedagoģiskās nodarbības apmeklējums skolēnu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grupai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pedagoģiskās nodarbības apmeklējums skolēnu grupai ārpus muzeja darba telpām</w:t>
            </w:r>
            <w:r w:rsidR="00000000" w:rsidRPr="00000000" w:rsidDel="00000000">
              <w:rPr>
                <w:vertAlign w:val="superscript"/>
                <w:rtl w:val="0"/>
              </w:rPr>
              <w:t xml:space="preserve">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grupai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pedagoģiskās nodarbības apmeklējums pirmsskolas vecuma bērnu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grupai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pedagoģisko nodarbību programmas (vairāk nekā divas programmas) apmeklējums grupai ārpus muzeja darba telpām</w:t>
            </w:r>
            <w:r w:rsidR="00000000" w:rsidRPr="00000000" w:rsidDel="00000000">
              <w:rPr>
                <w:vertAlign w:val="superscript"/>
                <w:rtl w:val="0"/>
              </w:rPr>
              <w:t xml:space="preserve">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grupai līdz 20 personām par 1 nodarbību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3.5.</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Tematiska pastaiga</w:t>
            </w:r>
            <w:r w:rsidR="00000000" w:rsidRPr="00000000" w:rsidDel="00000000">
              <w:rPr>
                <w:b w:val="1"/>
                <w:vertAlign w:val="superscript"/>
                <w:rtl w:val="0"/>
              </w:rPr>
              <w:t xml:space="preserve">7</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 pensionāriem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apmeklētājiem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personai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Tematiskās pastaigas apmeklētājiem grupā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1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4.</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Gida pakalpojumi muzeja izstādē Muzeju krātuvē Pulka ielā 8, Rīgā</w:t>
            </w:r>
            <w:r w:rsidR="00000000" w:rsidRPr="00000000" w:rsidDel="00000000">
              <w:rPr>
                <w:b w:val="1"/>
                <w:vertAlign w:val="superscript"/>
                <w:rtl w:val="0"/>
              </w:rPr>
              <w:t xml:space="preserve">1</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(latviešu valodā) grupai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w:t>
            </w:r>
            <w:r w:rsidR="00000000" w:rsidRPr="00000000" w:rsidDel="00000000">
              <w:rPr>
                <w:rtl w:val="0"/>
              </w:rPr>
              <w:t xml:space="preserve">1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Gida pakalpojums (svešvalodā) grupai līdz 20 personām</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 </w:t>
            </w:r>
            <w:r w:rsidR="00000000" w:rsidRPr="00000000" w:rsidDel="00000000">
              <w:rPr>
                <w:rtl w:val="0"/>
              </w:rPr>
              <w:t xml:space="preserve">1 grupai</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5.</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Krājuma izmantošana – krājuma dokumentu un uzziņu materiāla kopēšana (bez tiesībām publicēt) – muzeja lasītavā Muzeju krātuvē Pulka ielā 8, Rīgā</w:t>
            </w:r>
            <w:r w:rsidR="00000000" w:rsidRPr="00000000" w:rsidDel="00000000">
              <w:rPr>
                <w:b w:val="1"/>
                <w:vertAlign w:val="superscript"/>
                <w:rtl w:val="0"/>
              </w:rPr>
              <w:t xml:space="preserve">8, 9</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bottom"/>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dokumentu un uzziņu materiāla kserokopijas izgatavošana, A4 formāts</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priekšmetu digitālās kopijas izgatavošana –</w:t>
            </w:r>
            <w:r w:rsidR="00000000" w:rsidRPr="00000000" w:rsidDel="00000000">
              <w:rPr>
                <w:b w:val="1"/>
                <w:rtl w:val="0"/>
              </w:rPr>
              <w:t xml:space="preserve"> </w:t>
            </w:r>
            <w:r w:rsidR="00000000" w:rsidRPr="00000000" w:rsidDel="00000000">
              <w:rPr>
                <w:b w:val="1"/>
                <w:rtl w:val="0"/>
              </w:rPr>
              <w:t xml:space="preserve">muzeja lasītavā Muzeju krātuvē Pulka ielā 8, Rīgā</w:t>
            </w:r>
            <w:r w:rsidR="00000000" w:rsidRPr="00000000" w:rsidDel="00000000">
              <w:rPr>
                <w:b w:val="1"/>
                <w:vertAlign w:val="superscript"/>
                <w:rtl w:val="0"/>
              </w:rPr>
              <w:t xml:space="preserve">9, 10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priekšmeta (datējums – līdz 1920. gadam) digitālā kopija/attēls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150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300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300 dpi</w:t>
            </w:r>
            <w:r>
              <w:br/>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600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600 dpi</w:t>
            </w:r>
            <w:r>
              <w:br/>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virs 600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virs 600 dpi</w:t>
            </w:r>
            <w:r>
              <w:br/>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fotonegatīvu, diapozitīvu, mikrofilmu digitālā kopija</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fotonegatīvu, diapozitīvu, mikrofilmu digitālā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6.2.</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priekšmeta (datējums – no 1921. gada) digitālā kopija/attēls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150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300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300 dpi</w:t>
            </w:r>
            <w:r>
              <w:br/>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600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600 dpi</w:t>
            </w:r>
            <w:r>
              <w:br/>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virs 600 dpi</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izšķirtspēju virs 600 dpi</w:t>
            </w:r>
            <w:r>
              <w:br/>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fotonegatīvu, diapozitīvu, mikrofilmu digitālā kopija</w:t>
            </w:r>
            <w:r>
              <w:br/>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fotonegatīvu, diapozitīvu, mikrofilmu digitālā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6.3.</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Skaņu ierakstu kopiju izgatavošana (bez montāžas)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6.4.</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Skaņu ieraksta kopija (ar montāžu no viena skaņas dokumenta dažādiem posmiem vai vairākiem ierakstiem)</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6.5.</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Videoieraksta kopija (bez montāžas)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6.6.</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Videoieraksta kopija (ar montāžu no viena videoieraksta dažādiem posmiem vai vairākiem videoierakstiem)</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izglītību un zinātni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kultūras vēstures izpēti, izglītību un zinātni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7.</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priekšmeta fotografēšana, filmēšana ar muzeja tehniskajiem līdzekļiem</w:t>
            </w:r>
            <w:r w:rsidR="00000000" w:rsidRPr="00000000" w:rsidDel="00000000">
              <w:rPr>
                <w:b w:val="1"/>
                <w:vertAlign w:val="superscript"/>
                <w:rtl w:val="0"/>
              </w:rPr>
              <w:t xml:space="preserve">8,9</w:t>
            </w:r>
            <w:r w:rsidR="00000000" w:rsidRPr="00000000" w:rsidDel="00000000">
              <w:rPr>
                <w:b w:val="1"/>
                <w:rtl w:val="0"/>
              </w:rPr>
              <w:t xml:space="preserve"> – muzeja lasītavā Muzeju krātuvē Rīgā, Pulka ielā 8</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bottom"/>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priekšmeti (labā saglabātības stāvoklī) ar kultūras vēstures izpēti, zinātni un izglītību tieši saistītiem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bottom"/>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priekšmeti (labā saglabātības stāvoklī) ar kultūras vēstures izpēti, zinātni un izglītību tieši nesaistītiem mērķiem</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priekšmeti (sliktā saglabātības stāvoklī) ar kultūras vēstures izpēti, zinātni un izglītību tieši saistītiem mērķiem</w:t>
            </w:r>
            <w:r w:rsidR="00000000" w:rsidRPr="00000000" w:rsidDel="00000000">
              <w:rPr>
                <w:vertAlign w:val="superscript"/>
                <w:rtl w:val="0"/>
              </w:rPr>
              <w:t xml:space="preserve">1, </w:t>
            </w:r>
            <w:r w:rsidR="00000000" w:rsidRPr="00000000" w:rsidDel="00000000">
              <w:rPr>
                <w:vertAlign w:val="superscript"/>
                <w:rtl w:val="0"/>
              </w:rPr>
              <w:t xml:space="preserve">9</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datne</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8.</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Citi ar muzeja darbību saistīti pakalpojumi, izmantojot pasūtītāja tehniskos līdzekļus</w:t>
            </w:r>
            <w:r w:rsidR="00000000" w:rsidRPr="00000000" w:rsidDel="00000000">
              <w:rPr>
                <w:b w:val="1"/>
                <w:vertAlign w:val="superscript"/>
                <w:rtl w:val="0"/>
              </w:rPr>
              <w:t xml:space="preserve">9, 10, 12, 13</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vai filmēšana muzeja ekspozīcijās un izstādēs nekomerciāliem mērķiem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vai filmēšana muzeja ekspozīcijās un izstādēs komerciāliem, ar muzeja darbību nesaistītiem mērķiem (līdz 1 stundai)</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vai filmēšana muzeja lasītavā nekomerciāliem mērķiem (līdz 1 stundai)</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vai filmēšana muzeja lasītavā komerciāliem, ar muzeja darbību nesaistītiem mērķiem (līdz 1 stundai)</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9.</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krājuma priekšmetu deponēšana/iznomāšana</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Tipveida muzeja krājuma priekšmeta deponēšana/ iznomāšana valsts un pašvaldību zinātnes, kultūras vai izglītības institūcijām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Unikāla, reta muzeja krājuma priekšmeta deponēšana/ iznomāšana valsts un pašvaldību zinātnes, kultūras vai izglītības institūcijām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Tipveida muzeja krājuma priekšmeta deponēšana/ iznomāšana juridiskai personai</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Unikāla, reta muzeja krājuma priekšmeta deponēšana/ iznomāšana juridiskai personai</w:t>
            </w:r>
            <w:r w:rsidR="00000000" w:rsidRPr="00000000" w:rsidDel="00000000">
              <w:rPr>
                <w:vertAlign w:val="superscript"/>
                <w:rtl w:val="0"/>
              </w:rPr>
              <w:t xml:space="preserve">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10.</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Konsultācijas, ekspertīzes, priekšmetu atlase muzeja lasītavā Muzeju krātuvē, Pulka ielā 8, Rīgā</w:t>
            </w:r>
            <w:r w:rsidR="00000000" w:rsidRPr="00000000" w:rsidDel="00000000">
              <w:rPr>
                <w:b w:val="1"/>
                <w:vertAlign w:val="superscript"/>
                <w:rtl w:val="0"/>
              </w:rPr>
              <w:t xml:space="preserve">9</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Mutiska konsultācija, izmantojot muzeja materiālus</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Mutiska konsultācija, neizmantojot muzeja materiālus</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 ārpus muzeja</w:t>
            </w:r>
            <w:r w:rsidR="00000000" w:rsidRPr="00000000" w:rsidDel="00000000">
              <w:rPr>
                <w:vertAlign w:val="superscript"/>
                <w:rtl w:val="0"/>
              </w:rPr>
              <w:t xml:space="preserve">6, 11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 konsultācija</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1800 zīmes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apzināšana un atlase pēc pasūtītāja konkrētām norādēm (piemēram, tematiskām, hronoloģiskām)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priekšmetu apzināšana un atlase vairākās kolekcijās pēc pasūtītāja aptuvenām norādēm</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Muzeja telpu izmantošana un noma</w:t>
            </w:r>
            <w:r w:rsidR="00000000" w:rsidRPr="00000000" w:rsidDel="00000000">
              <w:rPr>
                <w:b w:val="1"/>
                <w:vertAlign w:val="superscript"/>
                <w:rtl w:val="0"/>
              </w:rPr>
              <w:t xml:space="preserve">9, 11, 14, 15</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11.1.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ekspozīcijas ēkā Mārstaļu ielā 6, Rīgā</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Mansarda telpa (140) m</w:t>
            </w:r>
            <w:r w:rsidR="00000000" w:rsidRPr="00000000" w:rsidDel="00000000">
              <w:rPr>
                <w:vertAlign w:val="superscript"/>
                <w:rtl w:val="0"/>
              </w:rPr>
              <w:t xml:space="preserve">2</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Izglītojoši tematiskā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Izglītojoši tematiskā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Izglītojoši tematiskā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Izglītojoši tematiskā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tematiku nesaistīta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tematiku nesaistīta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tematiku nesaistīta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tematiku nesaistīta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Izglītojošā telpa (40 m</w:t>
            </w:r>
            <w:r w:rsidR="00000000" w:rsidRPr="00000000" w:rsidDel="00000000">
              <w:rPr>
                <w:vertAlign w:val="superscript"/>
                <w:rtl w:val="0"/>
              </w:rPr>
              <w:t xml:space="preserve">2</w:t>
            </w:r>
            <w:r w:rsidR="00000000" w:rsidRPr="00000000" w:rsidDel="00000000">
              <w:rPr>
                <w:rtl w:val="0"/>
              </w:rPr>
              <w:t xml:space="preserve">) (pagrabstāvs)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nesaistīta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nesaistīta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nesaistīta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nesaistīta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Izklaides telpa / spēļu zona (85 m</w:t>
            </w:r>
            <w:r w:rsidR="00000000" w:rsidRPr="00000000" w:rsidDel="00000000">
              <w:rPr>
                <w:vertAlign w:val="superscript"/>
                <w:rtl w:val="0"/>
              </w:rPr>
              <w:t xml:space="preserve">2</w:t>
            </w:r>
            <w:r w:rsidR="00000000" w:rsidRPr="00000000" w:rsidDel="00000000">
              <w:rPr>
                <w:rtl w:val="0"/>
              </w:rPr>
              <w:t xml:space="preserve">) (pagrabstāvs)</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11.2.</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Muzeju krātuvē Pulka ielā 8, Rīgā</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Tintnīca</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vertAlign w:val="center"/>
                <w:rtl w:val="0"/>
              </w:rPr>
              <w:t xml:space="preserve"/>
            </w:r>
            <w:r w:rsidR="00000000" w:rsidRPr="00000000" w:rsidDel="00000000">
              <w:rPr>
                <w:b w:val="1"/>
                <w:rtl w:val="0"/>
              </w:rPr>
              <w:t xml:space="preserve">11.3.</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Mežaparka ekspozīcijā Mežaparka Lielajā estrādē, Ostas prospektā 11, Rīgā</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Kopienas telpa (800 m</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0"/>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Ekspozīcijas telpa (1000 m</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11.3.2.2.</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muzeja darba laikā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11.3.2.3.</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11.3.2.4.</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Tematiskā pasākuma rīkošanai ārpus muzeja darba laika (sākot ar trešo stundu)</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11.3.2.5.</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11.3.2.6.</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muzeja darba laikā</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11.3.2.7.</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 (pirmās divas stundas)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11.3.2.8.</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darbību nesaistītu pasākumu rīkošanai ārpus muzeja darba laika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Pakalpojumam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Pakalpojums pieejams, ja minētajās telpās norisinās pieaugušo (arī studentu, pensionāru) auditorijai atbilstoša formāta un satura pasākums.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Pasākums tiek īstenots, pamatojoties uz muzeja iekšējiem resursiem un piesaistot vienu vai divus māksliniekus/autorus. Mākslinieciskā pakalpojuma ilgums ir vismaz 45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Pasākums tiek īstenots, pamatojoties uz muzeja tehniskajiem resursiem. Pasākuma māksliniecisko un estētisko vērtību veido divu vai vairāku mākslinieku un autoru dalība, kā arī pasākuma mākslinieciskās/režijas koncepcijas īstenošanai tiek piesaistīti papildu pakalpojumi (mākslinieciski un/vai tehnoloģiski). Pasākuma īstenošanai piesaistīto dalībnieku mākslinieciskais sniegums ilgst vismaz 90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Pasākuma programmā piedalās starptautiska mēroga pieprasīts autors vai mākslinieks, pasākuma mākslinieciskās koncepcijas īstenošanai tiek piesaistīti nepieciešamie mākslinieciskie un tehnoloģiskie risinājumi. Pasākuma īstenošanai piesaistīto dalībnieku mākslinieciskais sniegums ilgst vismaz 120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pakalpojums pēc klienta pieprasījuma tiek sniegts ārpus muzeja, klients papildus apmaksā ceļa, transporta, muzeja personāla uzturēšanās izdevumus un citus neparedzētus izdevumus, kas saistīti ar pakalpojuma sniegšanu ārpus muzeja.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Pasākums ir muzeja gida vadīta izglītojoša ekskursija pilsētvidē, kuras saturu ir izstrādājis muzejs. Pasākuma saturs ir tiešā veidā saistīts ar muzeja darbības profilu, pastaigu tēmas ir veltītas rakstnieku, mūziķu un literāro darbu ģeogrāfijai pilsētvidē –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Visi muzeja krājuma izmantošanas pasākumi tiek veikti ar muzeja tehniskajiem līdzekļiem un saskaņā ar normatīvajiem aktiem par muzeja krājuma priekšmetu digitalizāciju. Muzeja krājuma priekšmetu digitalizāciju nodrošina muzeja darbinieks. Muzejs patur tiesības atteikt digitālo kopiju izgatavošanu, ja pastāv apstākļi, kuru dēļ to nevar veikt.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Muzejs iekasē maksu arī no valsts un pašvaldības iestādēm, izņemot šo noteikumu 6. punktā minētos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Muzejs patur tiesības atteikt muzeja krājuma priekšmetu fotografēšanu, ja to nepieļauj muzeja krājuma priekšmeta saglabātības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Pievienotās vērtības nodokli nepiemēro saskaņā ar Pievienotās vērtības nodokļa likuma 59. 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Ja pasūtītājs vēlas fotografēt priekšmetus muzeja telpās ar saviem profesionālajiem tehniskajiem līdzekļiem, nepieciešams atsevišķs muzeja darbinieka saskaņojums (muzeja darbinieks izvērtē fotografēšanas apstākļus un iespējamo apdraudējumu muzeja krājuma priekšmetam). Fotografēšana notiek muzeja darbinieka uzraudzībā.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Pakalpojums muzeja ekspozīcijas telpās ietver iespēju apmeklējuma laikā fotografēt un filmēt ekspozīcijas kopskatus un atsevišķus eksponātus, bet neietver muzeja krājuma eksponātu izņemšanu no vitrīnām vai rāmjiem, apmeklētāju pozēšanu, aizskarot vai citādi apdraudot muzeja krājuma eksponātus vai pārējos muzeja apmeklētājus.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Pakalpojums tiek sniegts, pamatojoties uz izvērtētu pakalpojuma saņēmēja pieteikumu. Pakalpojums ir pieejams tikai tad, ja attiecīgajā laikā telpa netiek izmantota ar muzeja pamatdarbību saistītu pasākumu rīkošanai. Muzejs patur tiesības atteikt muzeja telpu nomu, ja muzejam rodas šaubas par priekšmetu (eksponātu) drošību, kuri atrodas iznomājamajās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Pakalpojumi tiek sniegti tikai ar bezskaidras naudas norēķinu pakalpojumu sniedzēja starpniecību, pamatojoties uz noslēgtu līgumu un izrakstītu rēķinu.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23-TA-1142</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23-TA-1142</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noteikumu_konsolidētā_versija_p_23-TA-1142.docx</dc:title>
</cp:coreProperties>
</file>

<file path=docProps/custom.xml><?xml version="1.0" encoding="utf-8"?>
<Properties xmlns="http://schemas.openxmlformats.org/officeDocument/2006/custom-properties" xmlns:vt="http://schemas.openxmlformats.org/officeDocument/2006/docPropsVTypes"/>
</file>