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dārzeņiem, kartupeļiem, sēnēm un to pārstrādes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produkts tiks marķēts ar šo noteikumu 5. pielikuma II nodaļā minēto norādi, izejvielu audzētājs un operators, kas ir primāro produktu ražotājs, nodrošina, ka produkts ir audzēts atbilstoši normatīvajiem aktiem par lauksaimniecības produktu integrētās audzēšanas, uzglabāšanas un marķēšanas prasībām un kontroles kārtību un to apliecina ieraksts Valsts augu aizsardzības dienesta Lauksaimniecības produktu integrētās audzēšanas reģistrā vai ka produkts ir audzēts atbilstoši normatīvajiem aktiem par bioloģiskās lauksaimniecības ražošanu, produktu marķēšanu, uzraudzību un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Kartupeļi cietes ražošanai, ja ciete tiks marķēta ar šo noteikumu </w:t>
      </w:r>
      <w:r w:rsidR="00000000" w:rsidRPr="00000000" w:rsidDel="00000000">
        <w:rPr>
          <w:rtl w:val="0"/>
        </w:rPr>
        <w:t xml:space="preserve">5.</w:t>
      </w:r>
      <w:r w:rsidR="00000000" w:rsidRPr="00000000" w:rsidDel="00000000">
        <w:rPr>
          <w:rtl w:val="0"/>
        </w:rPr>
        <w:t xml:space="preserve"> pielikuma II nodaļā minēto norādi, ir audzēti saskaņā ar šā pielikuma </w:t>
      </w:r>
      <w:r w:rsidR="00000000" w:rsidRPr="00000000" w:rsidDel="00000000">
        <w:rPr>
          <w:rtl w:val="0"/>
        </w:rPr>
        <w:t xml:space="preserve">1.</w:t>
      </w:r>
      <w:r w:rsidR="00000000" w:rsidRPr="00000000" w:rsidDel="00000000">
        <w:rPr>
          <w:rtl w:val="0"/>
        </w:rPr>
        <w:t xml:space="preserve"> punktā minētajām prasībām vai normatīvajiem aktiem par bioloģisko lauksaimniecību kā pārejas periodā ražoti produkti, un to apliecina normatīvajos aktos par bioloģiskās lauksaimniecības uzraudzību un kontroli noteiktās kontroles institūcijas izsniegts dokumentārs pierādījums (izziņa par pārejas perioda uz bioloģisko lauksaimniecību uzsākšanu vai sertifikāts).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Svaigie dārzeņi, kas paredzēti pārstrādei, ir svaigi, bez lieka virsmas mitruma, tīri, neplaisājuši.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Pārstrādei paredzēto dārzeņu kontroli katrai partijai veic operators.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Gurķi, zaļie zirnīši, mārrutki, galviņkāposti, dilles, sīpoli, burkāni, kartupeļi, pupiņas, baklažāni, ķirbji, skābenes un paprika atbilst šā pielikuma 1. tabulā minētajiem kvalitātes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 svaigiem dārzeņiem, kartupeļiem un sēnēm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6934"/>
        <w:tblGridChange w:id="0">
          <w:tblGrid>
            <w:gridCol w:w="514"/>
            <w:gridCol w:w="1952"/>
            <w:gridCol w:w="693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Gurķu vidus ir blīvs, ar negatavām, mīkstām sēklām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Zaļie zirnīši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Veseli un svaigi zirņi, ar plānu un maigu apvalku. Bez svešķermeņu un zemes piemaisījumiem. Gatavības pakāpe (pēc finometra) – ne vairāk kā 56 grādi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Mārrutku saknes ir bez bārkšsaknēm, bez zaļās lapu daļas, nesavītušas. Zemes piemaisījumi – ne vairāk kā 2,5 % no kopējās masas. No ziemas glabāšanas vītušas saknes – ne vairāk kā 15 % no kopējās masas. Sakņu diametrs – ne mazāks par 1,5 cm. Sakņu garums ne mazāks par 6 cm. Mehāniski bojātas (plaisas, nobrāzumi) – ne vairāk kā 5 %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Galviņkāposti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galviņas – noteiktam pārstrādes veidam piemērotas šķirnes, stingras, lapas cieši piekļautas, svars nav mazāks par 0,5 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Dilles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saknēm. Pieļaujamas viegli apvītušas, ar apdzeltējušām lapām līdz 5 % no masas. Dilles bez pelējuma, nav puvušas, nav apkaltušas, bez zemes piemaisījumiem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Sīpola galviņa stingra, nogatavojusies, sausa, ar labi apžāvētām, sausām ārējām zvīņlapām, izžāvēts sīpola kakls, bez zemes piemaisījumiem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Burkāni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Nesažuvuši, sulīgi, ar mazu serdes daļu. Zemes piemaisījumi ne vairāk kā 2 %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bez asniem, bez zaļiem plankumiem, bez tukša vidus un nav apsaluši. Zemes piemaisījumi ne vairāk kā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cietes ražošanai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Cietes saturs nav mazāks par 15 %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čipsu ražošanai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Bumbuļu izmērs ne mazāks par 38 mm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Puve – ne vairāk par 2,4 %, kaitēkļu bojājumi – ne vairāk par 10 %, dziļš kraupis – ne vairāk par 15 %, augšanas plaisas – ne vairāk par 15 %. Kopējo bojājumu summa nepārsniedz 17 % (procenti noteikti pēc masas)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Veselas, bez svešķermeņu piemaisījumiem. Vienmērīgu gatavības pakāpi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Svaigas, sausas, stingras jaunās lapiņas, zaļā krāsā, garša un smarža raksturīga svaigām skābenēm. Lapiņas nogrieztas aktīvās veģetācijas periodā, bez citu augu piemaisījumiem. Lapas sulīgas, ar botāniskai šķirnei raksturīgu lapu formu. Pieļaujamas viegli apvītušas – līdz 2 %, tikko veidoties sākuši ziedneši – līdz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Paprika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šķirnes ar iegarenu formu – garumā ne mazāk par 6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šķirnes ar apaļu formu – diametrā ne vairāk par 6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augļa sieniņas biezums – ne mazāks par 4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Pieļaujamās novirzes: neatbilstoši izmēram – ne vairāk par 5 %, viegli apvītuši – ne vairāk par 5 %, ar sauso puvi – ne vairāk par 10 %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Šampinjoni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Sēnes svaigas, baltas, cepurīte pie kātiņa neatvērusies, tīras, ar minimālām augsnes paliekām. Smarža un garša raksturīga šampinjoniem. Sēņu lapiņas gaišas, mīkstums vienmērīgi blīvs, balts.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Pieļaujamās novirzes: sēnes ar nostieptu mantiju pie kātiņa, bet neveras vaļā – ne vairāk par 2 %; sēnes ar nelieliem bojājumiem (tumšas krāsas punktiem) – ne vairāk par 3 %; sēnes ar viegli pelēcīgu nokrāsu – ne vairāk par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Baklažāni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Mīkstums stingrs, porains, sēklas neattīstītas. Izmērs: diametrs – līdz 10 cm, garums bez ierobežojumiem, augļkātiņa garums – līdz 2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Pieļaujamās novirzes: nepareizas formas (līki) – ne vairāk par 20 %, viegli ieskrāpēta miziņa, nelieli noberzumi un iespiedumi – ne vairāk par 10 %, diametrs līdz 12 cm – ne vairāk par 10 %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Pārstrādātu produktu ražošanā neizmanto pārtikas piedevas – konservantus. Dārzeņu marinādes ražošanā atļauts izmantot etiķskābi un etiķi.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Produktam pievienotā sāls daudzums: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svaigiem, mizotiem, vārītiem un tvaicētiem kartupeļiem un dārzeņiem (vakuumā) sāls nav pievienots;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marinētiem, skābētiem, sālītiem dārzeņiem un sēnēm – ne vairāk kā 2,5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zaļajiem zirnīšiem – ne vairāk kā 0,7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dārzeņu salātiem un dārzeņu konserviem – ne vairāk kā 1,2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Dārzeņus skābē, izmantojot dabīgas fermentēšanas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Šā pielikuma 2., 3., 4., 5., 6., 7., 8. un 9. tabulā minētos produktu mikrobioloģiskos un fizikāli ķīmiskos rādītājus operators kontrolē ne retāk kā reizi gadā, un tie atbilst attiecīgajās tabulās minētajiem kvalitātes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 konservētiem dārzeņiem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3485"/>
        <w:gridCol w:w="3389"/>
        <w:tblGridChange w:id="0">
          <w:tblGrid>
            <w:gridCol w:w="514"/>
            <w:gridCol w:w="1952"/>
            <w:gridCol w:w="3485"/>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Zaļie zirnīši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 ne mazāk kā 55 % no svara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kā 5,3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salāti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0,9–2,25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konservi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 konservētām, marinētām sēnēm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5497"/>
        <w:gridCol w:w="3389"/>
        <w:tblGridChange w:id="0">
          <w:tblGrid>
            <w:gridCol w:w="514"/>
            <w:gridCol w:w="5497"/>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Masas daļa no konservu masas neto: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veselie,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Blakus piemaisījumi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 galda mārrutkiem, mērcēm un sinepēm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3485"/>
        <w:gridCol w:w="3389"/>
        <w:tblGridChange w:id="0">
          <w:tblGrid>
            <w:gridCol w:w="514"/>
            <w:gridCol w:w="1952"/>
            <w:gridCol w:w="3485"/>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0,6–1,9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NaCl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3,0–4,6</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Tomātu mērces un kečupi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 </w:t>
            </w:r>
            <w:r w:rsidR="00000000" w:rsidRPr="00000000" w:rsidDel="00000000">
              <w:rPr>
                <w:i w:val="1"/>
                <w:rtl w:val="0"/>
              </w:rPr>
              <w:t xml:space="preserve">Brix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0,5–3,3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0,3–1,6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Mērces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0,3–1,9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3,5–4,0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 dārzeņu zupām un tām līdzīgiem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5497"/>
        <w:gridCol w:w="3389"/>
        <w:tblGridChange w:id="0">
          <w:tblGrid>
            <w:gridCol w:w="514"/>
            <w:gridCol w:w="5497"/>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 kartupeļu pārstrādes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3485"/>
        <w:gridCol w:w="3389"/>
        <w:tblGridChange w:id="0">
          <w:tblGrid>
            <w:gridCol w:w="514"/>
            <w:gridCol w:w="1952"/>
            <w:gridCol w:w="3485"/>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ciete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pulverveida viela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cietei, bez blakus smaržām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15,00–20,00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pelnu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Pelni (smiltis), nešķ. 10 % HCl, %, maks.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Skābums – 0,1 NaOH patēriņš 100 g sausnas neitralizācijai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w:t>
            </w:r>
            <w:r w:rsidR="00000000" w:rsidRPr="00000000" w:rsidDel="00000000">
              <w:rPr>
                <w:vertAlign w:val="subscript"/>
                <w:rtl w:val="0"/>
              </w:rPr>
              <w:t xml:space="preserve">2</w:t>
            </w:r>
            <w:r w:rsidR="00000000" w:rsidRPr="00000000" w:rsidDel="00000000">
              <w:rPr>
                <w:rtl w:val="0"/>
              </w:rPr>
              <w:t xml:space="preserve"> saturs, mg/kg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Koliformas, 0,01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čipsi, kraukšķīgie salmiņi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Mitruma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Tauku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 žāvētiem dārzeņiem, kaltētām sēnēm, sukādēm, saldētiem dārzeņiem, dārzeņu nektāriem, ievārījumiem, biezeņiem un tiem līdzīgiem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3485"/>
        <w:gridCol w:w="3389"/>
        <w:tblGridChange w:id="0">
          <w:tblGrid>
            <w:gridCol w:w="514"/>
            <w:gridCol w:w="1952"/>
            <w:gridCol w:w="3485"/>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Kaltēti dārzeņi, kaltētas sēnes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kaltētām sēnēm 5 x 10</w:t>
            </w:r>
            <w:r w:rsidR="00000000" w:rsidRPr="00000000" w:rsidDel="00000000">
              <w:rPr>
                <w:vertAlign w:val="superscript"/>
                <w:rtl w:val="0"/>
              </w:rPr>
              <w:t xml:space="preserve">3</w:t>
            </w:r>
            <w:r w:rsidR="00000000" w:rsidRPr="00000000" w:rsidDel="00000000">
              <w:rPr>
                <w:rtl w:val="0"/>
              </w:rPr>
              <w:t xml:space="preserve"> kvv/1 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kaltētiem dārzeņiem 2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Sukādes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Cukuru saturs gatavā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82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dārzeņi (atsaldēti)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ievārījumi, biezeņi un tiem līdzīgi produkti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un zarnu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nektāri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(pārrēķinot citronskābē),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kvv/1 g, pārējiem – 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 skābētiem un marinētiem kāpostiem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3485"/>
        <w:gridCol w:w="3389"/>
        <w:tblGridChange w:id="0">
          <w:tblGrid>
            <w:gridCol w:w="514"/>
            <w:gridCol w:w="1952"/>
            <w:gridCol w:w="3485"/>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un sulas savstarpējā attiecība,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85–90 : 15–10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kāposti ar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ar piedevām un sulas savstarpējā attiecība,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85–90 : 15–10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Marinēti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kāposti un marināde,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40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Marinēti kāposti ar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kāposti ar piedevām un marināde,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 svaigiem un mizotiem, vārītiem un tvaicētiem, skābētiem un sālītiem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3485"/>
        <w:gridCol w:w="3389"/>
        <w:tblGridChange w:id="0">
          <w:tblGrid>
            <w:gridCol w:w="514"/>
            <w:gridCol w:w="1952"/>
            <w:gridCol w:w="3485"/>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mizoti, vārīti un tvaicēti kartupeļi un dārzeņi (vakuumā)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6</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un sālīti dārzeņi un sēnes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6</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Marinētu dārzeņu saturs konservos no kopējās masas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vismaz 50 %, ja dārzeņi ir nesagriezti;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vismaz 55 %, ja dārzeņi ir sagriezti.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noteikumu_konsolidētā_versija_p9_26-TA-834.docx</dc:title>
</cp:coreProperties>
</file>

<file path=docProps/custom.xml><?xml version="1.0" encoding="utf-8"?>
<Properties xmlns="http://schemas.openxmlformats.org/officeDocument/2006/custom-properties" xmlns:vt="http://schemas.openxmlformats.org/officeDocument/2006/docPropsVTypes"/>
</file>