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21. maija noteikumos Nr. 208 "Trušu pārraudzības un snieguma pārbaudes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w:t>
      </w:r>
      <w:r>
        <w:br/>
      </w:r>
      <w:r w:rsidR="00000000" w:rsidRPr="00000000" w:rsidDel="00000000">
        <w:rPr>
          <w:rStyle w:val="paragraph"/>
          <w:i w:val="1"/>
          <w:rtl w:val="0"/>
        </w:rPr>
        <w:t xml:space="preserve">un ciltsdarba likuma</w:t>
      </w:r>
      <w:r w:rsidR="00000000" w:rsidRPr="00000000" w:rsidDel="00000000">
        <w:rPr>
          <w:rStyle w:val="paragraph"/>
          <w:i w:val="1"/>
          <w:rtl w:val="0"/>
        </w:rPr>
        <w:t xml:space="preserve"> 13.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21. maija noteikumos Nr. 208 "Trušu pārraudzības un snieguma pārbaudes kārtība" (Latvijas Vēstnesis, 2019, 102.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Snieguma pārbaudi veic trušu audzēšanas saimniecībā, kurai ar truškopības biedrību ir noslēgta vienošanās par attiecīgās audzēšanas programmas īstenošanu atbilstoši normatīvajiem aktiem par šķirnes lauksaimniecības dzīvnieku audzētāju biedrības un krustojuma cūku audzētāju organizācijas atzīšanas kārtību, kā arī audzēšanas programmas apstiprināšanas kārtību (turpmāk – snieguma pārbaudes saimniecība). Ganāmpulka īpašnieks snieguma pārbaudes laikā nodrošina datu ieguvi par visiem audzēšanas programmas mērķim atbilstošiem trušiem."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Snieguma pārbaudes datus par trušiem, ar kuriem īsteno audzēšanas programmu, saimniecībā iegūst un reģistrē ganāmpulka īpašnieks vai pārraugs un vērtēšanas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Snieguma pārbaudē par trušiem ietver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1. izcelšanās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2. eksterjera vērtēšanas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3. apmatojuma kvalitātes datus;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 trušu mātītēm: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4.1. datus par spēju regulāri apaugļoties;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4.2. datus par atnešanās reižu skaitu gadā;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4.3. datus par metiena lielumu;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4.4. datus par metiena izlīdzinātību;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4.5. datus par mātes instinktu;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4.6. datus par pienīgumu;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 trušu tēviņiem: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5.1. datus par aktivitāti pārošanās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5.2. datus par grūsno mātīšu īpatsvaru."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Eksterjera vērtēšanas datus un apmatojuma kvalitātes datus iegūst un reģistrē vērtēšanas eksperts atbilstoši audzēšanas programmā noteiktajām prasībām. Iegūtos datus 10 darbdienu laikā pēc dzīvnieka novērtēšanas iesniedz truškopības biedrībā."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Truškopības biedrība, pamatojoties uz šo noteikumu 10. un 17.</w:t>
      </w:r>
      <w:r w:rsidR="00000000" w:rsidRPr="00000000" w:rsidDel="00000000">
        <w:rPr>
          <w:vertAlign w:val="superscript"/>
          <w:rtl w:val="0"/>
        </w:rPr>
        <w:t xml:space="preserve">1</w:t>
      </w:r>
      <w:r w:rsidR="00000000" w:rsidRPr="00000000" w:rsidDel="00000000">
        <w:rPr>
          <w:rtl w:val="0"/>
        </w:rPr>
        <w:t xml:space="preserve"> punktā minētajiem datiem, nosaka selekcijas indeksu atbilstoši audzēšanas programmā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Lai pārliecinātos par snieguma pārbaudes un trušu izcelsmes datu ticamību, biedrība saskaņā ar tās paškontroles procedūrās noteiktajiem kritērijiem veic virspārraudzību ganāmpulkos, kuros tiek uzskaitīti snieguma pārbaudes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Virspārraudzības laikā biedrības speciālisti pārliecinās par snieguma pārbaudes datu atbilstību šo noteikumu un audzēšanas programmā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Biedrība virspārraudzības rezultātus fiksē pārbaudes aktā, norādot konstatētās neatbilstības, un par konstatētajām neatbilstībām informē Lauksaimniecības datu centru un Pārtikas un veterināro dienestu."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21-TA-1173</w:t>
    </w:r>
    <w:r>
      <w:br/>
    </w:r>
    <w:r w:rsidR="00000000" w:rsidRPr="00000000" w:rsidDel="00000000">
      <w:rPr>
        <w:rtl w:val="0"/>
      </w:rPr>
      <w:t xml:space="preserve">Izdrukāts 29.07.2026. 22.27 - 4.0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21-TA-1173</w:t>
    </w:r>
    <w:r>
      <w:br/>
    </w:r>
    <w:r w:rsidR="00000000" w:rsidRPr="00000000" w:rsidDel="00000000">
      <w:rPr>
        <w:rtl w:val="0"/>
      </w:rPr>
      <w:t xml:space="preserve">Izdrukāts 29.07.2026. 22.27 - 4.0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noteikumu_(grozījumu)_projekts_21-TA-1173.docx</dc:title>
</cp:coreProperties>
</file>

<file path=docProps/custom.xml><?xml version="1.0" encoding="utf-8"?>
<Properties xmlns="http://schemas.openxmlformats.org/officeDocument/2006/custom-properties" xmlns:vt="http://schemas.openxmlformats.org/officeDocument/2006/docPropsVTypes"/>
</file>