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nekustamo īpašumu ieguldīšanu valsts akciju sabiedrības "Latvijas dzelzceļš" pamatkapitālā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40.pantu, kā arī lai nodrošinātu publiskas personas komercdarbību saskaņā ar Valsts pārvaldes iekārtas likuma 88.panta pirmās daļas 3. un 5.punktu, atļaut Satiksmes ministrijai ieguldīt valsts akciju sabiedrības "Latvijas dzelzceļš" pamatkapitālā kā mantisko ieguldījumu šā rīkojuma pielikumā minētos valsts nekustamos īpašumus 77 900 latu vērtībā, kas ierakstīti zemesgrāmatā uz valsts vārda Satiksmes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ministrijai kā valsts kapitāla daļu turētājai nodrošināt, ka šā rīkojuma </w:t>
      </w:r>
      <w:r w:rsidR="00000000" w:rsidRPr="00000000" w:rsidDel="00000000">
        <w:rPr>
          <w:rtl w:val="0"/>
        </w:rPr>
        <w:t xml:space="preserve">1.</w:t>
      </w:r>
      <w:r w:rsidR="00000000" w:rsidRPr="00000000" w:rsidDel="00000000">
        <w:rPr>
          <w:rtl w:val="0"/>
        </w:rPr>
        <w:t xml:space="preserve">punktā minētie valsts nekustamie īpašumi bez atlīdzības tiek nodoti atpakaļ valstij, ja tie atbilstoši Komerclikumā noteiktajām normām vairs nav nepieciešami valsts akciju sabiedrības "Latvijas dzelzceļš" funkciju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rīkojuma 2. punktā minētais uzdevums nav attiecināms uz valsts akciju sabiedrības "Latvijas dzelzceļš" pamatkapitālā ieguldīto valsts nekustamo īpašumu (kadastra Nr. 0900 006 0186) Pasta ielā 63, Jelgavā, kas atbilstoši Komerclikumā noteiktajām normām nav nepieciešams valsts akciju sabiedrības "Latvijas dzelzceļš" turpmākai funkciju īstenošanai un valsts pārvaldes vajadzību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17.09.2021.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minētais uzdevums nav attiecināms uz valsts akciju sabiedrības "Latvijas dzelzceļš" pamatkapitālā ieguldīto valsts nekustamo īpašumu (kadastra Nr. 5001 009 0252) Viestura ielā 17, Gulbenē, kas atbilstoši </w:t>
      </w:r>
      <w:r w:rsidR="00000000" w:rsidRPr="00000000" w:rsidDel="00000000">
        <w:rPr>
          <w:rtl w:val="0"/>
        </w:rPr>
        <w:t xml:space="preserve">Komerclikumā</w:t>
      </w:r>
      <w:r w:rsidR="00000000" w:rsidRPr="00000000" w:rsidDel="00000000">
        <w:rPr>
          <w:rtl w:val="0"/>
        </w:rPr>
        <w:t xml:space="preserve"> noteiktajām normām nav nepieciešams valsts akciju sabiedrības "Latvijas dzelzceļš" turpmākai funkciju īstenošanai un valsts pārvaldes vajadzību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14.08.2024.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minētais uzdevums nav attiecināms uz valsts akciju sabiedrības "Latvijas dzelzceļš" pamatkapitālā ieguldīto valsts nekustamo īpašumu (kadastra Nr. 0100 054 2010) Torņakalna ielā 16, Rīgā, kas atbilstoši </w:t>
      </w:r>
      <w:r w:rsidR="00000000" w:rsidRPr="00000000" w:rsidDel="00000000">
        <w:rPr>
          <w:rtl w:val="0"/>
        </w:rPr>
        <w:t xml:space="preserve">Komerclikumā</w:t>
      </w:r>
      <w:r w:rsidR="00000000" w:rsidRPr="00000000" w:rsidDel="00000000">
        <w:rPr>
          <w:rtl w:val="0"/>
        </w:rPr>
        <w:t xml:space="preserve"> noteiktajām normām nav nepieciešams valsts akciju sabiedrības "Latvijas dzelzceļš" turpmākai funkciju īstenošanai un valsts pārvaldes vajadzību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rīkojuma Nr. 246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minētais uzdevums nav attiecināms uz valsts akciju sabiedrības "Latvijas dzelzceļš" pamatkapitālā ieguldīto valsts nekustamo īpašumu (kadastra Nr. 0900 001 0469) Stacijas ielā 8, Jelgavā, kas atbilstoši </w:t>
      </w:r>
      <w:r w:rsidR="00000000" w:rsidRPr="00000000" w:rsidDel="00000000">
        <w:rPr>
          <w:rtl w:val="0"/>
        </w:rPr>
        <w:t xml:space="preserve">Komerclikumā</w:t>
      </w:r>
      <w:r w:rsidR="00000000" w:rsidRPr="00000000" w:rsidDel="00000000">
        <w:rPr>
          <w:rtl w:val="0"/>
        </w:rPr>
        <w:t xml:space="preserve"> noteiktajām normām nav nepieciešams valsts akciju sabiedrības "Latvijas dzelzceļš" turpmākai funkciju īstenošanai un valsts pārvaldes vajadzību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0900 006 0186) Pasta ielā 63, Jelgavā, atsavināšanas iegūtie līdzekļi tiks novirzīti valsts akciju sabiedrības "Latvijas dzelzceļš" darbību nodrošināšanai, kas saistītas ar Dzelzceļa likumā paredzēto valsts publiskās lietošanas dzelzceļa infrastruktūras pārvaldītāja funkciju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17.09.2021.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5001 009 0252) Viestura ielā 17, Gulbenē, atsavināšanas iegūtie līdzekļi tiks novirzīti valsts akciju sabiedrības "Latvijas dzelzceļš"  darbību nodrošināšanai, kas saistītas ar Dzelzceļa likumā paredzēto valsts publiskās lietošanas dzelzceļa infrastruktūras pārvaldītāja funkciju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14.08.2024. rīkojuma Nr. 650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0100 054 2010) Torņakalna ielā 16, Rīgā, atsavināšanas iegūtie līdzekļi tiks novirzīti valsts akciju sabiedrības "Latvijas dzelzceļš" darbību nodrošināšanai, kas saistītas ar </w:t>
      </w:r>
      <w:r w:rsidR="00000000" w:rsidRPr="00000000" w:rsidDel="00000000">
        <w:rPr>
          <w:rtl w:val="0"/>
        </w:rPr>
        <w:t xml:space="preserve">Dzelzceļa likumā</w:t>
      </w:r>
      <w:r w:rsidR="00000000" w:rsidRPr="00000000" w:rsidDel="00000000">
        <w:rPr>
          <w:rtl w:val="0"/>
        </w:rPr>
        <w:t xml:space="preserve"> paredzēto valsts publiskās lietošanas dzelzceļa infrastruktūras pārvaldītāja funkciju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rīkojuma Nr. 246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Satiksmes ministrijai kā valsts akciju sabiedrības "Latvijas dzelzceļš" valsts kapitāla daļu turētājai nodrošināt, ka no nekustamā īpašuma (kadastra Nr. 0900 001 0469) Stacijas ielā 8, Jelgavā, atsavināšanas iegūtie līdzekļi tiks novirzīti valsts akciju sabiedrības "Latvijas dzelzceļš" darbību nodrošināšanai, kas saistītas ar </w:t>
      </w:r>
      <w:r w:rsidR="00000000" w:rsidRPr="00000000" w:rsidDel="00000000">
        <w:rPr>
          <w:rtl w:val="0"/>
        </w:rPr>
        <w:t xml:space="preserve">Dzelzceļa likumā</w:t>
      </w:r>
      <w:r w:rsidR="00000000" w:rsidRPr="00000000" w:rsidDel="00000000">
        <w:rPr>
          <w:rtl w:val="0"/>
        </w:rPr>
        <w:t xml:space="preserve"> paredzēto valsts publiskās lietošanas dzelzceļa infrastruktūras pārvaldītāja funkciju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 Satiksmes ministriju parakstīt nostiprinājuma lūgumu zemesgrāmatu nodaļai par atzīmes – tiesību aprobežojuma – dzēšanu šā rīkojuma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nekustamajam īpašumam, kā arī veikt citas nepieciešamās darbības attiecīgās atzīmes – tiesību aprobežojuma – dzēšanai zemesgrāmatā.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26-TA-168</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26-TA-168</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rīkojuma_konsolidētā_versija_26-TA-168.docx</dc:title>
</cp:coreProperties>
</file>

<file path=docProps/custom.xml><?xml version="1.0" encoding="utf-8"?>
<Properties xmlns="http://schemas.openxmlformats.org/officeDocument/2006/custom-properties" xmlns:vt="http://schemas.openxmlformats.org/officeDocument/2006/docPropsVTypes"/>
</file>