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1.1.1. specifiskā atbalsta mērķa "Pētniecības un inovāciju kapacitātes stiprināšana un progresīvu tehnoloģiju ieviešana kopējā P&amp;A sistēmā" 1.1.1.2. pasākuma "RIS3 pētniecības un inovācijas centri"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r>
        <w:br/>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1.1.1. specifiskā atbalsta mērķa "Pētniecības un inovāciju kapacitātes stiprināšana un progresīvu tehnoloģiju ieviešana kopējā P&amp;A sistēmā" 1.1.1.2. pasākumu "RIS3 pētniecības un inovācijas centri"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 un nacionālā līdzfinansējuma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(turpmāk – ERAF) projekta (turpmāk – projekts) iesniedzējam, finansējuma saņēmējam un projekta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izmaksu attiecināmības nosacījumus un 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nesaistīts projekts – projekts,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atbilst šo noteikumu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īstenojamās darbības atbilst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kuras mērķis ir vairot un uzlabot cilvēkresursu prasmes un kas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gūtu vairāk zināšanu un labāku izpratni, tostarp kopīga pētniecība un izstrāde, pētniecības organizācijai vai pētniecības infrastruktūrai iesaistoties efektīvā sadarbībā. Pētniecības un izstrādes pakalpojumu sniegšana, pētniecība un izstrāde, ko veic uzņēmumu uzdevumā, netiek uzskatīta par neatkarīgu pētniecību un izstrādi;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zinātības un tehnoloģiju pārneses darbības veic pētniecības organizācijas nodaļa vai pētniecības organizācijas meitas uzņēmums (tāda komercsabiedrība, kurā mātes uzņēmuma līdzdalības daļa pārsniedz 50 procentus vai kurā mātes uzņēmumam ir balsu vairākums un kura atbilst šo noteikumu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papildinoša saimnieciskā darbība – pētniecības organizācijas vai pētniecības infrastruktūras saimnieciskā pamatdarbība, kura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tieši saistīta ar pētniecības organizācijas vai pētniecības infrastruktūras darbību un izmantošanu ar saimniecisku darbību nesaistītā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tiek patērēti tādi paši resursi (piemēram, materiāli, aprīkojums, darbaspēks un pamatkapitāls) kā ar saimniecisku darbību nesaistītām pamatdarbībām;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katru gadu piešķirtā kapacitāte nepārsniedz 20 procentus no pētniecības organizācijas kopējās gada finansiālās vai laika resursu kapacitātes;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materiālie aktīvi – aktīvi, kas atbilst Eiropas Komisijas 2014. gada 17. jūnija Regulas Nr. 651/2014, ar ko noteiktas atbalsta kategorijas atzīst par saderīgām ar iekšējo tirgu, piemērojot Līguma 107. un 108. pantu (turpmāk – regula Nr. 651/2014), 2. panta 29.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  aktīvi, kas atbilst regulas Nr. 651/2014 2. panta 30.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infrastruktūra – iekārtas, resursi un saistītie pakalpojumi, kas atbilst regulas Nr.  </w:t>
      </w:r>
      <w:r w:rsidR="00000000" w:rsidRPr="00000000" w:rsidDel="00000000">
        <w:rPr>
          <w:rtl w:val="0"/>
        </w:rPr>
        <w:t xml:space="preserve">651/2014</w:t>
      </w:r>
      <w:r w:rsidR="00000000" w:rsidRPr="00000000" w:rsidDel="00000000">
        <w:rPr>
          <w:rtl w:val="0"/>
        </w:rPr>
        <w:t xml:space="preserve"> 2. panta 91.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infrastruktūras amortizācijas periods – projekta ietvaros modernizēto aktīvu lietderīgās lietošanas laiks, kuru nosaka atbilstoši noteikumiem par grāmatvedības uzskaites kārtību budžeta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organizācija – institūcija, kas atbilst regulas Nr.  </w:t>
      </w:r>
      <w:r w:rsidR="00000000" w:rsidRPr="00000000" w:rsidDel="00000000">
        <w:rPr>
          <w:rtl w:val="0"/>
        </w:rPr>
        <w:t xml:space="preserve">651/2014</w:t>
      </w:r>
      <w:r w:rsidR="00000000" w:rsidRPr="00000000" w:rsidDel="00000000">
        <w:rPr>
          <w:rtl w:val="0"/>
        </w:rPr>
        <w:t xml:space="preserve">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tehniskā priekšizpēte – darbības, kas atbilst regulas Nr.  </w:t>
      </w:r>
      <w:r w:rsidR="00000000" w:rsidRPr="00000000" w:rsidDel="00000000">
        <w:rPr>
          <w:rtl w:val="0"/>
        </w:rPr>
        <w:t xml:space="preserve">651/2014</w:t>
      </w:r>
      <w:r w:rsidR="00000000" w:rsidRPr="00000000" w:rsidDel="00000000">
        <w:rPr>
          <w:rtl w:val="0"/>
        </w:rPr>
        <w:t xml:space="preserve"> 2.  panta 87.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atbalstīt tādas pētniecības infrastruktūras izveidi, pilnveidi vai attīstību, kas zinātniskajā institūcijā veicina izcilības centra attīstību vienā vai vairākās Latvijas viedās specializācijas stratēģijas (</w:t>
      </w:r>
      <w:r w:rsidR="00000000" w:rsidRPr="00000000" w:rsidDel="00000000">
        <w:rPr>
          <w:i w:val="1"/>
          <w:rtl w:val="0"/>
        </w:rPr>
        <w:t xml:space="preserve">Research and Innovation Strategy for Smart Specialization</w:t>
      </w:r>
      <w:r w:rsidR="00000000" w:rsidRPr="00000000" w:rsidDel="00000000">
        <w:rPr>
          <w:rtl w:val="0"/>
        </w:rPr>
        <w:t xml:space="preserve">) (turpmāk arī – RIS3) jomās atbilstoši zinātniskās institūcijas sniegumam un stratēģiskajai specializācijai, paredzot Latvijas inovācijas sistēmas kapacitātes palielināšanu atbilstoši RIS3 stratēģijai.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institūciju reģistrā reģistrētas valsts zinātniskās institūcijas;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zinātniskie darbinieki.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pieejamais kopējais attiecināmais finansējums ir 57 468 679 </w:t>
      </w:r>
      <w:r w:rsidR="00000000" w:rsidRPr="00000000" w:rsidDel="00000000">
        <w:rPr>
          <w:i w:val="1"/>
          <w:rtl w:val="0"/>
        </w:rPr>
        <w:t xml:space="preserve">euro</w:t>
      </w:r>
      <w:r w:rsidR="00000000" w:rsidRPr="00000000" w:rsidDel="00000000">
        <w:rPr>
          <w:rtl w:val="0"/>
        </w:rPr>
        <w:t xml:space="preserve">, tai skaitā ERAF finansējums – 48 848 377 </w:t>
      </w:r>
      <w:r w:rsidR="00000000" w:rsidRPr="00000000" w:rsidDel="00000000">
        <w:rPr>
          <w:i w:val="1"/>
          <w:rtl w:val="0"/>
        </w:rPr>
        <w:t xml:space="preserve">euro,</w:t>
      </w:r>
      <w:r w:rsidR="00000000" w:rsidRPr="00000000" w:rsidDel="00000000">
        <w:rPr>
          <w:rtl w:val="0"/>
        </w:rPr>
        <w:t xml:space="preserve"> valsts budžeta līdzfinansējums – 8 125 302 </w:t>
      </w:r>
      <w:r w:rsidR="00000000" w:rsidRPr="00000000" w:rsidDel="00000000">
        <w:rPr>
          <w:i w:val="1"/>
          <w:rtl w:val="0"/>
        </w:rPr>
        <w:t xml:space="preserve">euro </w:t>
      </w:r>
      <w:r w:rsidR="00000000" w:rsidRPr="00000000" w:rsidDel="00000000">
        <w:rPr>
          <w:rtl w:val="0"/>
        </w:rPr>
        <w:t xml:space="preserve">un privātais finansējums – 495 000</w:t>
      </w:r>
      <w:r w:rsidR="00000000" w:rsidRPr="00000000" w:rsidDel="00000000">
        <w:rPr>
          <w:i w:val="1"/>
          <w:rtl w:val="0"/>
        </w:rPr>
        <w:t xml:space="preserve">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Maksimālais attiecināmais ERAF finansējuma apmērs ir 85 procenti no projektam plānotā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atbilstoši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minētajam pieejamam kopējam finansējuma apmēram līdz 2029. gada 31. decembrim ir sasniedzami šādi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iznākumu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atbalstītajos pētniecības objektos strādājošie pētnieki pilna laika ekvivalenta (PLE) izteiksmē – 755;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inovāciju aprīkojuma nominālā vērtība – 46 851 510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rādītājs – finansējuma saņēmēja pētniecības un attīstības līgumdarbos un intelektuālā īpašuma tiesību nodošanā iegūtais finansējums, kā arī starptautisku pētniecības un attīstības konkursu kārtībā iegūtais finansējums pētniecības un attīstības projektiem – 191 607 889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Kohēzijas politikas fondu vadības informācijas sistēmā finansējuma saņēmējam ir jāuzkrāj šādi RIS3 rādītāji katrā no RIS3 jomām: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kopējie pētniecības un attīstības izdevumi – iekšējie izdevumi pētniecības un attīstības darbiem (kapitālizdevumi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kopējais iekšējais pētniecības un attīstības personāls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doktoranti un doktora grāda pretendenti;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grāda, bakalaura grāda, pirmā vai otrā līmeņa augstākās vai profesionālās izglītības ieguvēji;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personāls ar cita līmeņa izglītību, kas zemāka par </w:t>
      </w:r>
      <w:r w:rsidR="00000000" w:rsidRPr="00000000" w:rsidDel="00000000">
        <w:rPr>
          <w:rtl w:val="0"/>
        </w:rPr>
        <w:t xml:space="preserve">10.5.1.4.</w:t>
      </w:r>
      <w:r w:rsidR="00000000" w:rsidRPr="00000000" w:rsidDel="00000000">
        <w:rPr>
          <w:rtl w:val="0"/>
        </w:rPr>
        <w:t xml:space="preserve"> apakšpunktā</w:t>
      </w:r>
      <w:r w:rsidR="00000000" w:rsidRPr="00000000" w:rsidDel="00000000">
        <w:rPr>
          <w:rtl w:val="0"/>
        </w:rPr>
        <w:t xml:space="preserve"> minēto;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attīstības atbalsta personāls;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kopējais iekšējais pētniecības un attīstības personāls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doktoranti un doktora grāda pretendenti;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grāda, bakalaura grāda, pirmā vai otrā līmeņa augstākās vai profesionālās izglītības ieguvēji;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personāls ar cita līmeņa izglītību, kas zemāka par </w:t>
      </w:r>
      <w:r w:rsidR="00000000" w:rsidRPr="00000000" w:rsidDel="00000000">
        <w:rPr>
          <w:rtl w:val="0"/>
        </w:rPr>
        <w:t xml:space="preserve">10.6.1.4.</w:t>
      </w:r>
      <w:r w:rsidR="00000000" w:rsidRPr="00000000" w:rsidDel="00000000">
        <w:rPr>
          <w:rtl w:val="0"/>
        </w:rPr>
        <w:t xml:space="preserve"> apakšpunktā</w:t>
      </w:r>
      <w:r w:rsidR="00000000" w:rsidRPr="00000000" w:rsidDel="00000000">
        <w:rPr>
          <w:rtl w:val="0"/>
        </w:rPr>
        <w:t xml:space="preserve"> minēto;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attīstības atbalsta personāls.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informāciju iesniedz kopā ar maksājumu pieprasījumu vai 10 darbdienu laikā pēc atbildīgās iestādes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ietvaros atbalstu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tiek atbalstīti ar saimniecisku darbību nesaistīti un kombinēta atbalsta  pētniecības infrastruktūras attīstības projekti, tai skaitā starpdisciplināri projekti, kas sniedz ieguldījumu Latvijas viedās specializācijas stratēģijā noteikto tautsaimniecības transformācijas virzienu un izaugsmes prioritāšu īstenošanā un specializācijas jomu attīstībā: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finansējuma saņēmējam un projekta sadarbības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iesniedz sadarbības iestādē vienu projekta iesniegumu un projektu īsteno individuāli vai sadarbībā ar citu zinātnisko institūciju.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minētais ierobežojums par viena projekta iesnieguma iesniegšanu vienam projekta iesniedzējam neattiecas uz gadījumiem, kad projekta īstenošanas laikā pēc strukturālo reformu veikšanas projekta iesniedzējam saskaņā ar Ministru kabineta rīkojumu par reorganizāciju ir pienākums īstenot vairākus projektus.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kas pēc projekta iesnieguma apstiprināšanas kļūst par finansējuma saņēmēju,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institūts, kas projekta īstenošanā iesaista sadarbības partneri – Fizikālās enerģētikas institūtu;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 kas projekta īstenošanā iesaista sadarbības partnerus – Agroresursu un ekonomikas institūtu un Dārzkopības institūtu;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Nacionālais pētniecības un inovāciju institūts, kas projekta īstenošanā iesaista sadarbības partnerus – Rīgas Tehnisko universitāti un Pārtikas drošības, dzīvnieku veselības un vides zinātnisko institūtu "BIOR";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 kas projekta īstenošanā iesaista sadarbības partnerus – Latvijas Universitātes Cietvielu fizikas institūtu un Latvijas Universitātes Matemātikas un informātikas institūtu;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institūts "Silava";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zinātniskais institūts "BIOR";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Tehniskā universitāte, kas projekta īstenošanā iesaista sadarbības partneri – Rēzeknes Tehnoloģiju akadēmiju;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Katram projekta iesniedzējam un sadarbības partnerim pieejamais kopējais attiecināmais publiskais finansējums un privātais līdzfinansējums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Universitātei – 1 382 331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institūtam un sadarbības partnerim – 1 120 117 </w:t>
      </w:r>
      <w:r w:rsidR="00000000" w:rsidRPr="00000000" w:rsidDel="00000000">
        <w:rPr>
          <w:i w:val="1"/>
          <w:rtl w:val="0"/>
        </w:rPr>
        <w:t xml:space="preserve">euro, </w:t>
      </w:r>
      <w:r w:rsidR="00000000" w:rsidRPr="00000000" w:rsidDel="00000000">
        <w:rPr>
          <w:rtl w:val="0"/>
        </w:rPr>
        <w:t xml:space="preserve">tai skaitā</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Elektronikas un datorzinātņu institūtam (bez sadarbības partnera) – 1 000 306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Fizikālās enerģētikas institūtam kā sadarbības partnerim – 119 811</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universitātei un sadarbības partneriem – 3 013 206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Biozinātņu un tehnoloģiju universitātei (bez sadarbības partneriem) – 1 887 783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Agroresursu un ekonomikas institūtam kā sadarbības partnerim – 727 879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Dārzkopības institūtam kā sadarbības partnerim – 397 544 </w:t>
      </w:r>
      <w:r w:rsidR="00000000" w:rsidRPr="00000000" w:rsidDel="00000000">
        <w:rPr>
          <w:i w:val="1"/>
          <w:rtl w:val="0"/>
        </w:rPr>
        <w:t xml:space="preserve">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Nacionālajam pētniecības un inovāciju institūtam – 21 460 739 </w:t>
      </w:r>
      <w:r w:rsidR="00000000" w:rsidRPr="00000000" w:rsidDel="00000000">
        <w:rPr>
          <w:i w:val="1"/>
          <w:rtl w:val="0"/>
        </w:rPr>
        <w:t xml:space="preserve">euro</w:t>
      </w:r>
      <w:r w:rsidR="00000000" w:rsidRPr="00000000" w:rsidDel="00000000">
        <w:rPr>
          <w:rtl w:val="0"/>
        </w:rPr>
        <w:t xml:space="preserve">, ko veido publiskais finansējums 20 965 739 </w:t>
      </w:r>
      <w:r w:rsidR="00000000" w:rsidRPr="00000000" w:rsidDel="00000000">
        <w:rPr>
          <w:i w:val="1"/>
          <w:rtl w:val="0"/>
        </w:rPr>
        <w:t xml:space="preserve">euro</w:t>
      </w:r>
      <w:r w:rsidR="00000000" w:rsidRPr="00000000" w:rsidDel="00000000">
        <w:rPr>
          <w:rtl w:val="0"/>
        </w:rPr>
        <w:t xml:space="preserve"> apmērā (tai skaitā Eiropas Reģionālās attīstības fonda finansējums – 18 241 628 </w:t>
      </w:r>
      <w:r w:rsidR="00000000" w:rsidRPr="00000000" w:rsidDel="00000000">
        <w:rPr>
          <w:i w:val="1"/>
          <w:rtl w:val="0"/>
        </w:rPr>
        <w:t xml:space="preserve">euro</w:t>
      </w:r>
      <w:r w:rsidR="00000000" w:rsidRPr="00000000" w:rsidDel="00000000">
        <w:rPr>
          <w:rtl w:val="0"/>
        </w:rPr>
        <w:t xml:space="preserve"> un valsts budžeta līdzfinansējums – 2 724 111 </w:t>
      </w:r>
      <w:r w:rsidR="00000000" w:rsidRPr="00000000" w:rsidDel="00000000">
        <w:rPr>
          <w:i w:val="1"/>
          <w:rtl w:val="0"/>
        </w:rPr>
        <w:t xml:space="preserve">euro</w:t>
      </w:r>
      <w:r w:rsidR="00000000" w:rsidRPr="00000000" w:rsidDel="00000000">
        <w:rPr>
          <w:rtl w:val="0"/>
        </w:rPr>
        <w:t xml:space="preserve">) un privātais līdzfinansējums 495 000 </w:t>
      </w:r>
      <w:r w:rsidR="00000000" w:rsidRPr="00000000" w:rsidDel="00000000">
        <w:rPr>
          <w:i w:val="1"/>
          <w:rtl w:val="0"/>
        </w:rPr>
        <w:t xml:space="preserve">euro</w:t>
      </w:r>
      <w:r w:rsidR="00000000" w:rsidRPr="00000000" w:rsidDel="00000000">
        <w:rPr>
          <w:rtl w:val="0"/>
        </w:rPr>
        <w:t xml:space="preserve"> apmērā, tostarp 15 000 000 </w:t>
      </w:r>
      <w:r w:rsidR="00000000" w:rsidRPr="00000000" w:rsidDel="00000000">
        <w:rPr>
          <w:i w:val="1"/>
          <w:rtl w:val="0"/>
        </w:rPr>
        <w:t xml:space="preserve">euro</w:t>
      </w:r>
      <w:r w:rsidR="00000000" w:rsidRPr="00000000" w:rsidDel="00000000">
        <w:rPr>
          <w:rtl w:val="0"/>
        </w:rPr>
        <w:t xml:space="preserve"> (tai skaitā Eiropas Reģionālās attīstības fonda finansējums – 12 750 000 </w:t>
      </w:r>
      <w:r w:rsidR="00000000" w:rsidRPr="00000000" w:rsidDel="00000000">
        <w:rPr>
          <w:i w:val="1"/>
          <w:rtl w:val="0"/>
        </w:rPr>
        <w:t xml:space="preserve">euro,</w:t>
      </w:r>
      <w:r w:rsidR="00000000" w:rsidRPr="00000000" w:rsidDel="00000000">
        <w:rPr>
          <w:rtl w:val="0"/>
        </w:rPr>
        <w:t xml:space="preserve"> valsts budžeta līdzfinansējums – 1 755 000 </w:t>
      </w:r>
      <w:r w:rsidR="00000000" w:rsidRPr="00000000" w:rsidDel="00000000">
        <w:rPr>
          <w:i w:val="1"/>
          <w:rtl w:val="0"/>
        </w:rPr>
        <w:t xml:space="preserve">euro </w:t>
      </w:r>
      <w:r w:rsidR="00000000" w:rsidRPr="00000000" w:rsidDel="00000000">
        <w:rPr>
          <w:rtl w:val="0"/>
        </w:rPr>
        <w:t xml:space="preserve">un privātais līdzfinansējums – 495 000</w:t>
      </w:r>
      <w:r w:rsidR="00000000" w:rsidRPr="00000000" w:rsidDel="00000000">
        <w:rPr>
          <w:i w:val="1"/>
          <w:rtl w:val="0"/>
        </w:rPr>
        <w:t xml:space="preserve"> euro</w:t>
      </w:r>
      <w:r w:rsidR="00000000" w:rsidRPr="00000000" w:rsidDel="00000000">
        <w:rPr>
          <w:rtl w:val="0"/>
        </w:rPr>
        <w:t xml:space="preserve">) novirzot Eiropas Savienības pētniecības un inovāciju pamatprogrammas "Apvārsnis Eiropa" projektu konkursā "Teaming for Excellence" Eiropas Komisijas Pētniecības izpildaģentūras apstiprinātā projekta "Izcilības centrs integrētā vienotas veselības ekosistēmā" līdzfinansēšanai. Nacionālais pētniecības un inovāciju institūts projekta īstenošanā piesaista sadarbības partnerus – Rīgas Tehnisko universitāti un Pārtikas drošības, dzīvnieku veselības un vides zinātnisko institūtu "BIOR";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Universitātei un sadarbības partneriem – 12 728 760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Universitātei (bez sadarbības partneriem) – 9 102 269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Universitātes Cietvielu fizikas institūtam kā sadarbības partnerim – 2 494 391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Universitātes Matemātikas un informātikas institūtam kā sadarbības partnerim – 1 132 100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institūtam – 1 214 784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institūtam "Silava" – 2 595 735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zinātniskajam institūtam "BIOR" – 841 357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universitātei – 3 262 040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Tehniskajai universitātei un sadarbības partnerim – 8 877 621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Tehniskajai universitātei (bez sadarbības partnera) – 8 629 209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Rēzeknes Tehnoloģiju akadēmijai kā sadarbības partnerim – 248 412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Augstskolai – 501 824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Augstskolai – 470 165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minēto privāto līdzfinansējumu nodrošina no finansējuma saņēmēja un sadarbības partnera rīcībā esošā saimnieciskajā darbībā iegūtā privātā finansējuma, kredītresursu līdzekļiem, citiem finanšu resursiem vai finansējuma, ko piešķir saskaņā ar normatīvajiem aktiem par kārtību, kādā paredzami valsts budžeta līdzekļi valsts zinātniskās institūcijas pamatdarbību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Līdz 2029. gada 31. decembrim sasniedzams iznākuma rādītājs "Atbalstītajos pētniecības objektos strādājošie pētnieki PLE izteiksmē":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Universitātes projektā – vismaz 45;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 projektā – vismaz 18;</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universitātes projektā – vismaz 53;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pētniecības un inovāciju institūta projektā – vismaz 65;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Universitātes projektā – vismaz 194;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institūta projektā – vismaz 16;</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institūta "Silava" projektā – vismaz 34;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zinātniskā institūta "BIOR" projektā – vismaz 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universitātes projektā – vismaz 60;</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Tehniskās universitātes projektā – vismaz 236;</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Augstskolas projektā – vismaz 17;</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Augstskolas projektā – vismaz 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Līdz 2029. gada 31. decembrim sasniedzams iznākuma rādītājs "Pētniecības un inovāciju aprīkojuma nominālā vērtība":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Universitātes projektā – vismaz 1 036 748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 projektā – vismaz 840 088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universitātes projektā – vismaz 2 259 905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pētniecības un inovāciju institūta projektā – vismaz 19 845 554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Universitātes projektā – vismaz 9 546 570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institūta projektā – vismaz 911 088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institūta "Silava" projektā – vismaz 1 946 801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zinātniskā institūta "BIOR" projektā – vismaz 631 018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universitātes projektā – vismaz 2 446 530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Tehniskās universitātes projektā – vismaz 6 658 216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Augstskolas projektā – vismaz 376 368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Augstskolas projektā – vismaz 352 624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Līdz 2029. gada 31. decembrim sasniedzams nacionālais rādītājs "Finansējuma saņēmēja pētniecības un attīstības līgumdarbos un intelektuālā īpašuma tiesību nodošanā iegūtais finansējums, kā arī starptautisku pētniecības un attīstības konkursu kārtībā iegūtais finansējums pētniecības un attīstības projektiem":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Daugavpils Universitātes projektā – vismaz 6 440 424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Elektronikas un datorzinātņu institūta projektā – vismaz 8 004 064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Biozinātņu un tehnoloģiju universitātes projektā – vismaz 8 974 894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pētniecības un inovāciju institūta projektā – vismaz 43 196 288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Universitātes projektā – vismaz 51 518 955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Valsts koksnes ķīmijas institūta projektā – vismaz 2 560 116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Valsts mežzinātnes institūta "Silava" projektā – vismaz 14 993 481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Pārtikas drošības, dzīvnieku veselības un vides zinātniskā institūta "BIOR" projektā – vismaz 3 623 560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Rīgas Stradiņa universitātes projektā – vismaz 9 832 521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Rīgas Tehniskās universitātes projektā – vismaz 34 753 916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Ventspils Augstskolas projektā – vismaz 3 609 495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Augstskolas projektā – vismaz 4 100 175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sagatavo projekta iesniegumu atbilstoši šajos noteikumos un  projektu iesniegumu atlases nolikumā noteiktajām prasībām un iesniedz to sadarbības iestādē, izmantojot Kohēzijas politikas fondu vadības informācijas sistēmu. Projekta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izmaksu un ieguvumu analīzi, ja projekta kopējās izmaksas, ieskaitot pievienotās vērtības nodokli, pārsniedz 1 000 000 </w:t>
      </w:r>
      <w:r w:rsidR="00000000" w:rsidRPr="00000000" w:rsidDel="00000000">
        <w:rPr>
          <w:i w:val="1"/>
          <w:rtl w:val="0"/>
        </w:rPr>
        <w:t xml:space="preserve">euro</w:t>
      </w:r>
      <w:r w:rsidR="00000000" w:rsidRPr="00000000" w:rsidDel="00000000">
        <w:rPr>
          <w:rtl w:val="0"/>
        </w:rPr>
        <w:t xml:space="preserve">, atbilstoši sadarbības iestādes izstrādātajiem metodiskajiem norādījumiem. Veicot izmaksu un ieguvumu analīzi, projekta iesniedzējs nodrošina, ka aprēķinātā projekta ekonomiskā ienesīguma norma ir lielāka par sociālo diskonta likmi un projekta ekonomiskā neto pašreizējā vērtība ir lielāka par nulli;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vidējās svērtās publiskā finansējuma intensitātes aprēķināšanas pamatojumu un vidējās svērtās publiskā finansējuma intensitātes aprēķinu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ko veic atbilstoši šo noteikumu </w:t>
      </w:r>
      <w:r w:rsidR="00000000" w:rsidRPr="00000000" w:rsidDel="00000000">
        <w:rPr>
          <w:rtl w:val="0"/>
        </w:rPr>
        <w:t xml:space="preserve">2.</w:t>
      </w:r>
      <w:r w:rsidR="00000000" w:rsidRPr="00000000" w:rsidDel="00000000">
        <w:rPr>
          <w:rtl w:val="0"/>
        </w:rPr>
        <w:t xml:space="preserve"> pielikumā minētajai vidējās svērtās publiskā finansējuma intensitātes aprēķināšanas metodikai, ja plāno īstenot kombinēta atbalsta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w:t>
      </w:r>
      <w:r w:rsidR="00000000" w:rsidRPr="00000000" w:rsidDel="00000000">
        <w:rPr>
          <w:rtl w:val="0"/>
        </w:rPr>
        <w:t xml:space="preserve">ā minēto sadarbības līgumu, ja projekta īstenošanā tiek iesaistīts sadarbības partneris;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27.7.</w:t>
      </w:r>
      <w:r w:rsidR="00000000" w:rsidRPr="00000000" w:rsidDel="00000000">
        <w:rPr>
          <w:rtl w:val="0"/>
        </w:rPr>
        <w:t xml:space="preserve"> apakšpunkt</w:t>
      </w:r>
      <w:r w:rsidR="00000000" w:rsidRPr="00000000" w:rsidDel="00000000">
        <w:rPr>
          <w:rtl w:val="0"/>
        </w:rPr>
        <w:t xml:space="preserve">ā minēto ar pētniecības infrastruktūras attīstības plānu izvērtēšanas komisiju saskaņotu pētniecības infrastruktūras attīstības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stratēģiski svarīgā projekta komunikācijas plānu, kas paredz nodrošināt vismaz viena plašāka mēroga publicitātes pasākumu mediju intereses un sabiedrības uzmanības piesaistīšanai.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Izglītības un zinātnes ministrija kā nozares ministrija izveido pētniecības infrastruktūras attīstības plānu izvērtēšanas komisiju. Komisijas sastāvā iekļauj Izglītības un zinātnes ministrijas, Ekonomikas ministrijas, Veselības ministrijas un Zemkopības ministrijas pārstāvjus. Komisijas darbību nosaka Izglītības un zinātnes ministrijas izstrādāts un apstiprināts reglaments.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iesniedzējs ar sadarbības partneri pirms projekta iesnieguma iesniegšanas sadarbības iestādē noslēdz sadarbības līgumu par projekta īstenošanu. Sadarbības līgumā papildus informācijai, kas noteikta normatīvajos aktos par kārtību, kādā Eiropas Savienības fondu vadībā iesaistītās institūcijas nodrošina šo fondu ieviešanu 2021.–2027. gada plānošanas periodā,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mērķus un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pienākumu un atbildības sadalījumu projekta mērķu un rezultātu sasniegšanā;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finanšu plūsmas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sankcijas, ja netiek izpildītas sadarbības līgumā minētās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iesniedzējam un sadarbības partnerim noteiktas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un sadarbības partneris nav sniedzis nepatiesu informāciju sadarbības iestādei, atbildīgajai iestādei vai citai kompetentai institūcijai saistībā ar Eiropas Savienības struktūrfondu līdzfinansēto projektu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un sadarbības partneris nav saņēmis un neplāno saņemt finansējumu no valsts vai Eiropas Savienības līdzekļiem vai citiem finanšu resursiem par tām pašām attiecināmajām izmaksām vai pētniecības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un sadarbības partneris veic gan saimnieciskas darbības, gan darbības, kurām nav saimnieciska rakstura, tas nodala darbību veidus un to izmaksas, finansējumu un ieņēmumus tā, lai efektīvi novērstu saimnieciskās darbības šķērssubsidēšanu;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un sadarbības partneris, kas atbilst pētniecības organizācijas definīcijai, nodala: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nesaistītu pamatdarbību (un ar to saistītās finanšu plūsmas) no saimnieciskās pamatdarbības;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pamatdarbību un ar to saistītās finanšu plūsmas no pārējām zinātniskās institūcijas darbībām un ar tām saistītajām finanšu plūsmām;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un sadarbības partneris vismaz reizi gadā iesniedz datus par tā rīcībā esošo un projekta ietvaros izveidoto vai iegādāto pētniecības infrastruktūru Nacionālajā zinātniskās darbības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ievēro horizontālos principus "Klimatdrošināšana" un "Energoefektivitāte pirmajā vietā" un uzkrāj datus par projekta ietekmi uz horizontālo principu īstenošanu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30 darbdienu laikā pēc šo noteikumu spēkā stāšanās iesniedz pētniecības infrastruktūras attīstības plānu izvērtēšanas komisijai saskaņošanai projektā paredzētās pētniecības infrastruktūras attīstības plānu, kurā tai skaitā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uzskaitīta visa projektā iegādājamā pētniecības infrastruktūra, kuras iegāde pārsniedz 100 000 </w:t>
      </w:r>
      <w:r w:rsidR="00000000" w:rsidRPr="00000000" w:rsidDel="00000000">
        <w:rPr>
          <w:i w:val="1"/>
          <w:rtl w:val="0"/>
        </w:rPr>
        <w:t xml:space="preserve">euro </w:t>
      </w:r>
      <w:r w:rsidR="00000000" w:rsidRPr="00000000" w:rsidDel="00000000">
        <w:rPr>
          <w:rtl w:val="0"/>
        </w:rPr>
        <w:t xml:space="preserve">vai 10 procentus no projekta attiecināmo izmaksu kopsummas;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pamatota projekta ietvaros attīstāmās pētniecības infrastruktūras nozīme zinātniskās institūcijas attīstības stratēģijas mērķu sasniegšanā stratēģiskās specializācijas jomās;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pamatota ieguldījumu atbilstība 2019. gada zinātnisko institūciju darbības starptautiskā novērtējuma rekomendācijām;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pamatota ieguldījumu atbilstība 2023. gada zinātniskās infrastruktūras kartējuma rekomendācijām;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iekļauts apraksts par to, kā tiks veicināta sadarbība ar privāto sektoru;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iekļauta esošās pētniecības infrastruktūras noslodzes analīze un sniegta informācija par plānoto infrastruktūras noslodzi;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iekļauts apraksts par to, kā projekta darbības veicinās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noteiktā mērķa sasniegšanu attiecībā uz Latvijas inovācijas sistēmas kapacitātes palielināšanos atbilstoši RIS3 stratēģijai un 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minētā nacionālā rādītāja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tiek īstenots šo noteikumu </w:t>
      </w:r>
      <w:r w:rsidR="00000000" w:rsidRPr="00000000" w:rsidDel="00000000">
        <w:rPr>
          <w:rtl w:val="0"/>
        </w:rPr>
        <w:t xml:space="preserve">29.2.2.</w:t>
      </w:r>
      <w:r w:rsidR="00000000" w:rsidRPr="00000000" w:rsidDel="00000000">
        <w:rPr>
          <w:rtl w:val="0"/>
        </w:rPr>
        <w:t xml:space="preserve"> apakšpunkt</w:t>
      </w:r>
      <w:r w:rsidR="00000000" w:rsidRPr="00000000" w:rsidDel="00000000">
        <w:rPr>
          <w:rtl w:val="0"/>
        </w:rPr>
        <w:t xml:space="preserve">ā minētais kombinēta atbalsta projekts, projekta iesniedzējs un sadarbības partneris nav grūtībās nonācis saimnieciskās darbības veicējs atbilstoši regulas Nr. 651/2014 2. panta 18. punktā noteiktajai definīcijai. Projekta iesniedzējam un sadarbības partnerim jāapliecina atbilstība regulas Nr. 651/2014 2. panta 18. punkta "c" apakšpunktam. Grūtībās nonākuša uzņēmuma pazīmes vērtē individuāli projekta iesniedzējam un tā saistīto personu grupai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tiek īstenots šo noteikumu </w:t>
      </w:r>
      <w:r w:rsidR="00000000" w:rsidRPr="00000000" w:rsidDel="00000000">
        <w:rPr>
          <w:rtl w:val="0"/>
        </w:rPr>
        <w:t xml:space="preserve">29.2.2.</w:t>
      </w:r>
      <w:r w:rsidR="00000000" w:rsidRPr="00000000" w:rsidDel="00000000">
        <w:rPr>
          <w:rtl w:val="0"/>
        </w:rPr>
        <w:t xml:space="preserve"> apakšpunkt</w:t>
      </w:r>
      <w:r w:rsidR="00000000" w:rsidRPr="00000000" w:rsidDel="00000000">
        <w:rPr>
          <w:rtl w:val="0"/>
        </w:rPr>
        <w:t xml:space="preserve">ā minētais kombinēta atbalsta projekts, uz projekta iesniedzēju un sadarbības partneri neattiecas līdzekļu atgūšanas rīkojums, kas minēts regulas Nr. 651/2014 1. panta 4. punkta "a" apakšpunktā, šo nosacījumu vērtējot uzņēmuma grupas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pētniecības infrastruktūras attīstības plānu izvērtēšanas komisija, izvērtējot šo noteikumu </w:t>
      </w:r>
      <w:r w:rsidR="00000000" w:rsidRPr="00000000" w:rsidDel="00000000">
        <w:rPr>
          <w:rtl w:val="0"/>
        </w:rPr>
        <w:t xml:space="preserve">27.7.</w:t>
      </w:r>
      <w:r w:rsidR="00000000" w:rsidRPr="00000000" w:rsidDel="00000000">
        <w:rPr>
          <w:rtl w:val="0"/>
        </w:rPr>
        <w:t xml:space="preserve"> apakšpunkt</w:t>
      </w:r>
      <w:r w:rsidR="00000000" w:rsidRPr="00000000" w:rsidDel="00000000">
        <w:rPr>
          <w:rtl w:val="0"/>
        </w:rPr>
        <w:t xml:space="preserve">ā  minēto pētniecības infrastruktūras attīstības plānu, secina, ka to nepieciešams precizēt, pētniecības infrastruktūras attīstības plānu izvērtēšanas komisija  informē projekta iesniedzēju par nepieciešamajiem precizējumiem un atkārtota pētniecības infrastruktūras attīstības plāna iesniegšanas kārtību un termiņiem.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Pasākuma ietvaros var īstenot šādus projektus: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nesaistītu projektu, ja finansējuma saņēmējs un sadarbības partneris atbilst pētniecības organizācijas definīcijai un projekta ietvaros modernizēto infrastruktūru tās amortizācijas periodā izmanto šādu darbību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darbībai, kurai nav saimnieciska rakstura;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papildinošai saimnieciskajai darbībai, ja labuma guvēja institūcijā saimnieciskajai pamatdarbībai piešķirtā kapacitāte nepārsniedz 20 procentus no attiecīgās infrastruktūras kopējās gada finansiālās vai laika resursu kapacitātes un pētniecības organizācijas rīcībā ir atbilstoša resursu vadības sistēma finanšu, personāla un pamatdarbības procesu uzskaitei;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papildpakalpojumiem, tai skaitā ēdināšanas, autostāvvietu, kopēšanas un citiem pakalpojumiem, kurus sniedz pētniecībā nodarbinātam personālam, lai finansējuma saņēmējs vai sadarbības partneris īstenotu ar saimniecisku darbību nesaistītas pamatdarbības, ja minētie papildpakalpojumi neietekmē tirdzniecību starp Eiropas Savienības dalībvalstīm (pakalpojumi ir vietēji);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kombinēta atbalsta projektu, kuru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nesaistīta projekta daļa, uz kuru attiecināmi ar saimniecisku darbību nesaistīta projekta nosacījumi;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saistīta projekta daļa, kuras ietvaros modernizēto infrastruktūru tās amortizācijas periodā izmanto pētniecības organizācijas saimnieciskajā pamatdarbībā.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Finansējuma saņēmējs un sadarbības partneris ar saimniecisku darbību nesaistīta projekta vai projekta daļas ietvaros modernizēto infrastruktūru izmanto,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par pašizmaksu, neietverot to nolietojuma izmaksu daļu, kas tiek segta no publiskā finansējuma, un neiekļaujot uzcenojumu, ja pētniecības infrastruktūras lietotājs (trešā puse) ir zinātnisko institūciju reģistrā reģistrēta zinātniskā institūcija, kas atbilst pētniecības organizācijas definīcijai un pētniecības infrastruktūru izmanto ar saimniecisku darbību nesaistītas pamatdarbības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par tirgus cenu, ja pētniecības infrastruktūras lietotājs (trešā puse) pētniecības infrastruktūru izmanto saimnieciskās pamatdarbības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Finansējuma saņēmējs un sadarbības partneris institūcijas finanšu vadības un grāmatvedības politikas aprakstā ietver kārtību, kādā institūcija nodrošina projekta atbilstību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Pasākuma  ietvaros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tehniski ekonomiskā priekšizpēte: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izmaksu un ieguvumu analīze, kas ietver finanšu analīzi, sociālekonomisko analīzi un jutīguma analīzi;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infrastruktūras pilnveides vai modernizācijas iepirkumu dokumentācijas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infrastruktūras attīstība: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aparatūras, aprīkojuma, instrumentu komplektu, informācijas un komunikācijas tehnoloģiju un citu materiālo aktīvu iegāde vai izveide, piegāde, uzstādīšana, testēšana un apkalpojošā personāla instruktāža, lai nodrošinātu zinātnisko institūciju attīstības stratēģijās noteikto virzienu attīstību;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pētniecības infrastruktūras izveidi vai iegādi saistītie pakalpojumi, tai skaitā materiālo aktīvu demontāža un pārvietošana;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nemateriālo aktīvu iegāde vai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prasību nodrošināšana, tai skaitā minimālās stratēģiski svarīgo projektu komunikācijas aktivitātes, nodrošinot projekta komunikācijas plāna izstrādi un īstenošanu, kas paredz vismaz viena plašāka mēroga publicitātes pasākuma īstenošanu mediju intereses un sabiedrības uzmanības piesaistīšanai. Visās stratēģiski svarīgā projekta komunikācijas aktivitātēs (īpaši, plašāka mēroga publicitātes pasākumi, preses relīzes) finansējuma saņēmējs nodrošina ciešu sadarbību ar Izglītības un zinātnes ministriju, nodrošinot savlaicīgu publicitātes informāciju, kā arī  sadarbību ar Eiropas Komisijas pārstāvniecību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īstenošanas rezultātā finansējuma saņēmējs nodrošina finansējuma saņēmēja attīstības stratēģijā noteikto virzienu attīstību: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cilvēkresursu attīstība pasākumā attīstāmās infrastruktūras pētniecības jomās (tai skaitā palielinās ar modernizētu aparatūru strādājoša personāla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zinātniskās kapacitātes un konkurētspējas attīstība, ko raksturo viens vai vairāki šādi rezultāta rādītāji: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rakstu skaita pieaugums </w:t>
      </w:r>
      <w:r w:rsidR="00000000" w:rsidRPr="00000000" w:rsidDel="00000000">
        <w:rPr>
          <w:i w:val="1"/>
          <w:rtl w:val="0"/>
        </w:rPr>
        <w:t xml:space="preserve">Web of Science</w:t>
      </w:r>
      <w:r w:rsidR="00000000" w:rsidRPr="00000000" w:rsidDel="00000000">
        <w:rPr>
          <w:rtl w:val="0"/>
        </w:rPr>
        <w:t xml:space="preserve"> datubāzēs un </w:t>
      </w:r>
      <w:r w:rsidR="00000000" w:rsidRPr="00000000" w:rsidDel="00000000">
        <w:rPr>
          <w:i w:val="1"/>
          <w:rtl w:val="0"/>
        </w:rPr>
        <w:t xml:space="preserve">Scopus </w:t>
      </w:r>
      <w:r w:rsidR="00000000" w:rsidRPr="00000000" w:rsidDel="00000000">
        <w:rPr>
          <w:rtl w:val="0"/>
        </w:rPr>
        <w:t xml:space="preserve">žurnālos;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pētniecībai paredzētā ārvalstu finansējuma īpatsvara pieaugums;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sekmības rādītāja (procentos) pieaugums, lai piedalītos Eiropas Savienības pētniecības un inovācijas programmu un tehnoloģiju ierosmju ietvaros izsludinātajos konkursos.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ietvaros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projekta darbību īstenošanu un nepieciešamas projekta rezultātu sasniegšanai, un šī saistība ir skaidri saprotama un pierādāma;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projekta rezultātu sasniegšanu, bet atbalsta un nodrošina atbilstošus apstākļus projekta darbību īstenošanai un projekta rezultātu sasniegšanai.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Pasākuma ietvaros ir attiecināmas šādas projekta 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tehniskās priekšizpētes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izmaksu un ieguvumu analīzes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infrastruktūras pilnveides vai modernizācijas iepirkumu dokumentācijas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komunikācijas un vizuālās identitātes prasību, tai skaitā minimālās stratēģiski svarīgo projektu komunikācijas pasākumu, nodrošināšanas izmaksas saskaņā ar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47. un 50. pantu un atbilstoši normatīvajiem aktiem par kārtību, kādā Eiropas Savienības fondu vadībā iesaistītās institūcijas nodrošina šo fondu ieviešanu 2021.–2027. gada plānošanas periodā šo noteikumu </w:t>
      </w:r>
      <w:r w:rsidR="00000000" w:rsidRPr="00000000" w:rsidDel="00000000">
        <w:rPr>
          <w:rtl w:val="0"/>
        </w:rPr>
        <w:t xml:space="preserve">32.3.</w:t>
      </w:r>
      <w:r w:rsidR="00000000" w:rsidRPr="00000000" w:rsidDel="00000000">
        <w:rPr>
          <w:rtl w:val="0"/>
        </w:rPr>
        <w:t xml:space="preserve"> apakšpunktā</w:t>
      </w:r>
      <w:r w:rsidR="00000000" w:rsidRPr="00000000" w:rsidDel="00000000">
        <w:rPr>
          <w:rtl w:val="0"/>
        </w:rPr>
        <w:t xml:space="preserve"> minētās atbalstāmās darbības īstenošanai. Ja projektam sniegtais atbalsts ir uzskatāms par komercdarbības atbalstu, komunikācijas un vizuālās identitātes prasību nodrošināšanas izmaksas var būt attiecināmas projekta ietvaros. Publiskā finansējuma piešķiršana tam nekvalificējas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infrastruktūras attīstības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aparatūras, aprīkojuma, instrumentu komplektu, informācijas un komunikācijas tehnoloģiju infrastruktūras un citu materiālo aktīvu iegādes vai izveides izmaksas, tostarp savietojamības nodrošināšana ar pētniecības informācijas pārvaldības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nemateriālo aktīvu iegādes vai izveides izmaksas, ja darījums ir veikts konkurences apstākļos un nav bijis slepenu norunu;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pētniecības infrastruktūras izveidi vai iegādi saistītās pakalpojumu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materiālo aktīvu piegādes, uzstādīšanas, testēšanas, kalibrēšanas, standartizācijas, validācijas un aprobācijas izmaksas un apkalpojošā personāla instruktāžas izmaksas, kas nav uzturēšanas izmaksas un kas ir saistītas ar ilgtermiņa ieguldījuma (materiālo aktīvu) sagatavošanu izmantošanai paredzētajiem mērķiem līdz brīdim, kad to nodod ekspluatācijā;</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materiālo aktīvu demontāžas, pārvietošanas un ar pētniecības rezultātu atkārtojamības nodrošināšanu saistītu pakalpojumu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aprīkojuma un aparatūras uzstādīšanai nepieciešamās ēku un telpu pielāgošanas, atjaunošanas un pārbūves izmaksas;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izveidotās pētniecības infrastruktūras, tai skaitā testēšanas, kalibrēšanas un pētniecības laboratoriju, sertifikācijas un akreditācijas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(izņemot virsstundas), ievērojot šādus nosacījumus: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ka projekta vadības personāls uz darba līguma pamata ir nodarbināts projektā normālo darba laiku vai nepilnu darba laiku, vai daļlaiku, attiecīgi veicot projekta vadības personāla darba laika uzskaiti par veiktajām funkcijām un nostrādāto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personāla atlīdzības izmaksām Eiropas Savienības fondu daļai tiek plānots finansējums līdz 84 787 </w:t>
      </w:r>
      <w:r w:rsidR="00000000" w:rsidRPr="00000000" w:rsidDel="00000000">
        <w:rPr>
          <w:i w:val="1"/>
          <w:rtl w:val="0"/>
        </w:rPr>
        <w:t xml:space="preserve">euro </w:t>
      </w:r>
      <w:r w:rsidR="00000000" w:rsidRPr="00000000" w:rsidDel="00000000">
        <w:rPr>
          <w:rtl w:val="0"/>
        </w:rPr>
        <w:t xml:space="preserve">kalendāra gadā, ja projekta summa tiešajām attiecināmajām izmaksām lielāka par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projektiem, kuros tiešās attiecināmās izmaksas ir līdz 5 000 000 </w:t>
      </w:r>
      <w:r w:rsidR="00000000" w:rsidRPr="00000000" w:rsidDel="00000000">
        <w:rPr>
          <w:i w:val="1"/>
          <w:rtl w:val="0"/>
        </w:rPr>
        <w:t xml:space="preserve">euro </w:t>
      </w:r>
      <w:r w:rsidR="00000000" w:rsidRPr="00000000" w:rsidDel="00000000">
        <w:rPr>
          <w:rtl w:val="0"/>
        </w:rPr>
        <w:t xml:space="preserve">(ieskaitot), projekta vadības personāla atlīdzības izmaksas Eiropas Savienības fondu daļai tiek aprēķinātas, minimālo izmaksu bāzei 34 422 </w:t>
      </w:r>
      <w:r w:rsidR="00000000" w:rsidRPr="00000000" w:rsidDel="00000000">
        <w:rPr>
          <w:i w:val="1"/>
          <w:rtl w:val="0"/>
        </w:rPr>
        <w:t xml:space="preserve">euro </w:t>
      </w:r>
      <w:r w:rsidR="00000000" w:rsidRPr="00000000" w:rsidDel="00000000">
        <w:rPr>
          <w:rtl w:val="0"/>
        </w:rPr>
        <w:t xml:space="preserve">kalendāra gadā pieskaitot 0,64 % no projekta tiešajām attiecināmajām izmaksām (neieskaitot tiešās projekta vadības personāla izmaksas) un summu reizinot ar projekta īstenošanas ilgumu gados;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projekts ilgst mazāk par gadu vai nepilnos kalendāra gados, ierobežojums tiek aprēķināts proporcionāli projekta mēnešu skaitam;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jaunu darba vietu radīšanai vai esošo darba vietu atjaunošanai nepieciešamā aprīkojuma (biroja mēbeles un tehnika, datorprogrammas un licences) iegādes izmaksas. Darba vietas aprīkojuma iegādes izmaksas, tai skaitā aprīkojuma uzturēšanas un remonta izmaksas, attiecināmas ne vairāk kā 3000 </w:t>
      </w:r>
      <w:r w:rsidR="00000000" w:rsidRPr="00000000" w:rsidDel="00000000">
        <w:rPr>
          <w:i w:val="1"/>
          <w:rtl w:val="0"/>
        </w:rPr>
        <w:t xml:space="preserve">euro</w:t>
      </w:r>
      <w:r w:rsidR="00000000" w:rsidRPr="00000000" w:rsidDel="00000000">
        <w:rPr>
          <w:rtl w:val="0"/>
        </w:rPr>
        <w:t xml:space="preserve"> apmērā vienai darba vietai visā projekta īstenošanas laikā. Ja projekta vadības personāls ir nodarbināts normālo darba laiku, darba vietas aprīkojuma iegādes izmaksas ir attiecināmas 100 procentu apmērā. Ja personāls ir nodarbināts nepilnu darba laiku vai daļlaiku, darba vietas aprīkojuma iegādes izmaksas ir attiecināmas proporcionāli slodzes procentuālajam sadalījumam;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horizontālā principa "Vienlīdzība, iekļaušana, nediskriminācija un pamattiesību ievērošana" darbību īstenošanai, tai skaitā zīmju valodas tulku, vieglās valodas tulkošanas, reāllaika transkripcijas, subtitru nodrošināšanas pakalpojumu, pacēlāju, pandusu un indukcijas cilpu nomas izmaksas, ja tās ir nepieciešamas vides un informācijas piekļūstamības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Ar saimniecisku darbību nesaistītam projektam un kombinēta atbalsta projekta ar saimniecisko darbību nesaistītajai daļai netiešās attiecināmās izmaksas plāno kā vienu izmaksu pozīciju, piemērojot netiešo izmaksu vienoto likmi 15 procentu apmērā no šo noteikumu </w:t>
      </w:r>
      <w:r w:rsidR="00000000" w:rsidRPr="00000000" w:rsidDel="00000000">
        <w:rPr>
          <w:rtl w:val="0"/>
        </w:rPr>
        <w:t xml:space="preserve">35.4.</w:t>
      </w:r>
      <w:r w:rsidR="00000000" w:rsidRPr="00000000" w:rsidDel="00000000">
        <w:rPr>
          <w:rtl w:val="0"/>
        </w:rPr>
        <w:t xml:space="preserve"> apakšpunktā minētajām projekta tiešajām attiecināmajām personāla atlīdzības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2021/1060 64. panta 1. punkta "c" apakšpunkta "i" un "ii" punktā ietvertajiem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izmaksas ir attiecināmas: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šo noteikumu spēkā stāšanās dienas, ja īsteno ar saimniecisko darbību nesaistītu projektu vai ar saimniecisko darbību nesaistītu kombinēta atbalsta projekta daļu, kā arī īstenojot 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minētās tehniskās priekšizpētes ietvaros atbalstāmās darbības. Projekta iesniegumā neiekļauj un finansējumu nepiešķir pirms projekta iesnieguma iesniegšanas sadarbības iestādē pabeigtām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dienas, kad projekta iesniegums iesniegts sadarbības iestādē, ja īsteno ar saimniecisko darbību saistītu kombinēta atbalsta projekta daļu, izņemot 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minētās tehniskās priekšizpētes ietvaros atbalstāmās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Projektu īsteno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Īstenojot projektu, finansējuma saņēmējs un sadarbības partneris: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gaitā radušās sadārdzinājuma izmaksas sedz no saviem līdzekļiem, kas brīvi no jebkāda komercdarbības atbalsta;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komunikācijas un vizuālās identitātes prasību pasākumu īstenošanu saskaņā ar regulas Nr.  </w:t>
      </w:r>
      <w:r w:rsidR="00000000" w:rsidRPr="00000000" w:rsidDel="00000000">
        <w:rPr>
          <w:rtl w:val="0"/>
        </w:rPr>
        <w:t xml:space="preserve">2021/1060</w:t>
      </w:r>
      <w:r w:rsidR="00000000" w:rsidRPr="00000000" w:rsidDel="00000000">
        <w:rPr>
          <w:rtl w:val="0"/>
        </w:rPr>
        <w:t xml:space="preserve"> 47. un 50. pantu un normatīvajiem aktiem par kārtību, kādā Eiropas Savienības fondu vadībā iesaistītās institūcijas nodrošina šo fondu ieviešanu 2021.–2027. gada plānošanas periodā, un izstrādā stratēģiski svarīgā projekta komunikācijas plānu, kas paredz vismaz viena plašāka mēroga publicitātes pasākuma īstenošanu mediju intereses un sabiedrības uzmanības piesaistīšanai, kā arī iesniedz stratēģiski svarīgā projekta komunikācijas plānu informācijai atbildīgajā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trijos mēnešos savā tīmekļvietnē ievieto aktuālu informāciju par projekta īstenošanas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datus par 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minētā nacionālā rādītāja vērtību un izpildi un nodrošina šo noteikumu </w:t>
      </w:r>
      <w:r w:rsidR="00000000" w:rsidRPr="00000000" w:rsidDel="00000000">
        <w:rPr>
          <w:rtl w:val="0"/>
        </w:rPr>
        <w:t xml:space="preserve">9.1.1.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minēto sasniegto rādītāju ilgtspēju vismaz piecus gadus pēc noslēguma maksājuma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projektu, finansējuma saņēmējs un sadarbības partneris: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skaidri nodala projekta īstenošanas finanšu plūsmas un darbību veidus no citu finansējuma saņēmēja un sadarbības partnera darbību finanšu plūsmām un darbību veidiem, tai skaitā novēršot dubultā finansējuma risku un pārklāšanos ar citiem valsts un ārvalstu finanšu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nepieciešamos ārpakalpojumus pērk atklātā, pārredzamā, nediskriminējošā un konkurenci nodrošinošā procedūrā saskaņā ar normatīvajiem aktiem publisko iepirkumu jomā, izvērtējot iespējas iepirkumiem piemērot sociāli atbildīgu publisko iepirkumu un inovatīvu publisko iepirkumu. Projekta ietvaros ir atbalstāma vides prasību integrēšana preču un pakalpojumu iepirkumos (zaļais publiskais iepirkums);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interešu konflikta neesību saskaņā ar Eiropas Parlamenta un Padomes 2024. gada 23. septembra Regulas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61. panta prasībām un normatīvajiem aktiem publisko iepirkumu jomā, izstrādā nosacījumus, kā pārliecināties par interešu konflikta neesību, tostarp identificē apstākļus, kas izraisa vai var izraisīt interešu konfliktu un kas rada apdraudējumu vai kaitējumu projekta īstenošanā, nosaka veicamos pasākumus un izstrādā darbības plānu interešu konflikta preventīvai novēršanai un gadījumiem, kad interešu konflikts ir atklāts, kā arī paraksta interešu konflikta neesības apliecinājumu;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ieguldījumus infrastruktūrā, ja tā ir finansējuma saņēmēja vai sadarbības partnera īpašumā vai tā ir valsts vai atvasinātas publiskas personas manta, kas ir finansējuma saņēmēja vai sadarbības partnera valdījumā vai lietojumā uz termiņu, kas nav īsāks par pieciem gadiem pēc noslēguma maksājuma veikšanas. Valdījuma vai lietošanas tiesības, kā arī īpašumtiesības kopumā gadījumā, ja ieguldījumus veic infrastruktūrā, kas ir finansējuma saņēmēja vai sadarbības partnera īpašumā, ir reģistrētas Valsts vienotajā datorizētajā zemesgrāmatā;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tehnoloģiju ieguldījumu gadījumā pārliecinās, vai ieguldījumi plānoti publiskās pārvaldes īpašumā esošajos digitālajos risinājumos, tai skaitā īpašumā atrodas pirmkodi, intelektuālā īpašuma tiesības, risinājuma modificēšanas tiesības, lai novērstu gadījumus, kad tiek kropļota konkurence, veicot publiskus ieguldījumus kāda konkrēta komersanta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atbalsts infrastruktūrai ar saimniecisko darbību nesaistīta projekta ietvaros netiktu kvalificēts kā komercdarbības atbalsts, infrastruktūrā pamatlīdzekļu un ilgtermiņa ieguldījumu amortizācijas periodā ir pieļaujams veikt papildinošu saimniecisko darbību ne vairāk kā 20 procentu apmērā no infrastruktūras gada jaudas laika vai finanšu izteiksmē un ir pieļaujams sniegt papildpakalpojumus. Ar papildinošu saimniecisko darbību saprot darbības, kas ir tieši saistītas ar infrastruktūras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 Ar papildpakalpojumiem saprot tādus pakalpojumus infrastruktūrā, kurus galvenokārt izmanto tikai ar saimniecisko darbību nesaistītai darbībai un kuriem pašiem par sevi nebūtu ietekmes uz tirdzniecību un konkurenci Eiropas Savienības iekšējā tirgū.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ievērotu Komisijas regulas Nr.  651/2014 26. panta 7. punkta un šo noteikumu </w:t>
      </w:r>
      <w:r w:rsidR="00000000" w:rsidRPr="00000000" w:rsidDel="00000000">
        <w:rPr>
          <w:rtl w:val="0"/>
        </w:rPr>
        <w:t xml:space="preserve">58.</w:t>
      </w:r>
      <w:r w:rsidR="00000000" w:rsidRPr="00000000" w:rsidDel="00000000">
        <w:rPr>
          <w:rtl w:val="0"/>
        </w:rPr>
        <w:t xml:space="preserve"> punkta</w:t>
      </w:r>
      <w:r w:rsidR="00000000" w:rsidRPr="00000000" w:rsidDel="00000000">
        <w:rPr>
          <w:rtl w:val="0"/>
        </w:rPr>
        <w:t xml:space="preserve"> nosacījumus, atbildīgā iestāde izstrādā publiskā finansējuma ikgadēju uzraudzības un atgūšanas mehānismu, kuru sadarbības iestāde piemēro visā infrastruktūras amortizācijas periodā, ja konstatē,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29.1.2.</w:t>
      </w:r>
      <w:r w:rsidR="00000000" w:rsidRPr="00000000" w:rsidDel="00000000">
        <w:rPr>
          <w:rtl w:val="0"/>
        </w:rPr>
        <w:t xml:space="preserve"> un </w:t>
      </w:r>
      <w:r w:rsidR="00000000" w:rsidRPr="00000000" w:rsidDel="00000000">
        <w:rPr>
          <w:rtl w:val="0"/>
        </w:rPr>
        <w:t xml:space="preserve">29.2.1.</w:t>
      </w:r>
      <w:r w:rsidR="00000000" w:rsidRPr="00000000" w:rsidDel="00000000">
        <w:rPr>
          <w:rtl w:val="0"/>
        </w:rPr>
        <w:t xml:space="preserve"> apakšpunkt</w:t>
      </w:r>
      <w:r w:rsidR="00000000" w:rsidRPr="00000000" w:rsidDel="00000000">
        <w:rPr>
          <w:rtl w:val="0"/>
        </w:rPr>
        <w:t xml:space="preserve">ā minētajā gadījumā tiek pārsniegti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minētie ierobežojumi;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29.2.2.</w:t>
      </w:r>
      <w:r w:rsidR="00000000" w:rsidRPr="00000000" w:rsidDel="00000000">
        <w:rPr>
          <w:rtl w:val="0"/>
        </w:rPr>
        <w:t xml:space="preserve"> apakšpunktā</w:t>
      </w:r>
      <w:r w:rsidR="00000000" w:rsidRPr="00000000" w:rsidDel="00000000">
        <w:rPr>
          <w:rtl w:val="0"/>
        </w:rPr>
        <w:t xml:space="preserve"> minētajā gadījumā saimnieciskās darbības īpatsvars ir lielāks, nekā valsts atbalsta piešķiršanas dienā prognozēts.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Sadarbības iestāde saskaņā ar atbildīgās iestādes līdz projekta īstenošanai izstrādāto papildinošas saimnieciskās darbības uzraudzības metodiku nodrošina veikto investīciju atbilstības uzraudzību visā projekta dzīves ciklā. Finansējuma saņēmējs visā projekta dzīves ciklā ik gadu sagatavo pārskatu par papildinošas saimnieciskās darbības apjomu un nodrošina šajā punktā minēto pārskatu un aprēķinus pamatojošo dokumentu pieejamību papildinošas saimnieciskās darbības uzraudzībai. Ja finansējuma saņēmējs konstatē, ka ir pārsniegts 20 procentu ierobežojums no infrastruktūras gada jaudas laika vai finanšu izteiksmē vai ka veiktās investīcijas tiek izmantotas citai saimnieciskai darbībai, kas nav uzskatāma par papildinošu saimniecisku darbību, tas saskaņā ar vienošanos par projekta īstenošanu noteiktajā termiņā iesniedz sadarbības iestādē ziņojumu par konstatēto pārkāpumu.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29.2.2.</w:t>
      </w:r>
      <w:r w:rsidR="00000000" w:rsidRPr="00000000" w:rsidDel="00000000">
        <w:rPr>
          <w:rtl w:val="0"/>
        </w:rPr>
        <w:t xml:space="preserve"> apakšpunkt</w:t>
      </w:r>
      <w:r w:rsidR="00000000" w:rsidRPr="00000000" w:rsidDel="00000000">
        <w:rPr>
          <w:rtl w:val="0"/>
        </w:rPr>
        <w:t xml:space="preserve">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pārredzamu atbalsta kategoriju veidā (dotācija);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var uzsākt no dienas, kad labuma guvējs ir iesniedzis sadarbības iestādē projekta iesniegumu, ievērojot regulas Nr.  </w:t>
      </w:r>
      <w:r w:rsidR="00000000" w:rsidRPr="00000000" w:rsidDel="00000000">
        <w:rPr>
          <w:rtl w:val="0"/>
        </w:rPr>
        <w:t xml:space="preserve">651/2014</w:t>
      </w:r>
      <w:r w:rsidR="00000000" w:rsidRPr="00000000" w:rsidDel="00000000">
        <w:rPr>
          <w:rtl w:val="0"/>
        </w:rPr>
        <w:t xml:space="preserve"> 6. panta 2. punktā minētos nosacījumus par stimulējošo ietekmi. Ja atbalstāmās darbības uzsāktas pirms projekta iesnieguma iesniegšanas atbalsta sniedzējam, projekts ir noraidāms;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atbalstu piešķir ar dienu, kad tiek pieņemts sadarbības iestādes lēmums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30.</w:t>
      </w:r>
      <w:r w:rsidR="00000000" w:rsidRPr="00000000" w:rsidDel="00000000">
        <w:rPr>
          <w:rtl w:val="0"/>
        </w:rPr>
        <w:t xml:space="preserve"> punkt</w:t>
      </w:r>
      <w:r w:rsidR="00000000" w:rsidRPr="00000000" w:rsidDel="00000000">
        <w:rPr>
          <w:rtl w:val="0"/>
        </w:rPr>
        <w:t xml:space="preserve">ā minētā projekta īstenošanas laikā var saņemt avansa maksājumu, kuru var izmaksāt pa daļām. Avansa maksājums nepārsniedz 30 procentus no projektam piešķirtā publiskā finansējuma kopsummas. Pēc tam kad noslēgts līgums par projekta īstenošanu, sadarbības iestāde, pamatojoties uz finansējuma saņēmēja vadības sistēmā iesniegtu avansa pieprasījumu, nodrošina finansējuma saņēmējam avansa maksājumu atbilstoši normatīvajiem aktiem par valsts budžeta līdzekļu plānošanu Eiropas Savienības fondu īstenošanai un maksājumu veikšanu 2021.–2027. gada plānošanas periodā. Avansa un starpposma maksājumu kopsumma nedrīkst pārsniegt 90 procentus no projektam piešķirtā Eiropas Reģionālās attīstības fonda finansējuma un valsts budžeta līdzfinansējuma kopsummas.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Projektu īstenošanas uzraudzībai Izglītības un zinātnes ministrija izveido projektu īstenošanas uzraudzības padomi (turpmāk – padome), kuras sastāvā iekļauj vismaz Latvijas Zinātnes padomes un Ekonomikas ministrijas pārstāvjus. Padomes sastāvā novērotāju statusā var tikt iekļauti arī pārstāvji no citām institūcijām, tai skaitā atbildīgās iestādes pārstāvji un sadarbības iestādes pārstāvji. Padomes sēdes projekta uzraudzības jautājumos tiek sasauktas atbilstoši nepieciešamībai, bet ne retāk kā reizi gadā. Padomes darbību nosaka Izglītības un zinātnes ministrijas izstrādāts un apstiprināts nolikums, kas nosaka,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 projekta īstenošanas uzraudzībā veic šādus uzdevumus: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uzrauga projekta mērķu un rādītāju sasniegšanu un izskata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finansējuma saņēmēja iesniegto pārskatu par projekta īstenošanas gaitu;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analizē projekta īstenošanas problēmas, apdraudējumus un riskus un sniedz finansējuma saņēmējam priekšlikumus projekta īstenošanas pilnveidei, lai sekmētu projekta efektīvu un kvalitatīvu rezultātu un rādītāju sasniegšanu atbilstoši projekta mērķim;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atbildīgajai iestādei argumentētu un datos balstītu atzinumu (turpmāk – padomes atzinums) par finansējuma saņēmēja iesniegto pārskatu par projekta īstenošanas gaitu un, ja attiecināms, konstatētajiem riskiem un būtiskām atkāpēm no projektā plānotā, kā arī sniedz priekšlikumus risku novēršanai un tālākai rīcībai.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projekta īstenošanas uzraudzību, padomei ir tiesības: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priekšlikumus finansējuma saņēmējam projekta īstenošanas uzlabošanai, kas nodrošina projekta mērķu un rādītāju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lūgt projekta īstenošanas uzraudzībai aktuālo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ne retāk kā reizi gadā padomei iesniedz pārskatu par projekta īstenošanas gaitu, tai skaitā par atbilstību infrastruktūras plānam, sasniegto rezultātu progresu un saturisko kvalitāti, kā arī atbilstību projekta mērķim un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noteiktajām sasniedzamo rādītāju vērtībām, uzraudzības un nacionālo rādītāju izpildes progresu un ietekmi uz projekta mērķa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Atbildīgā iestāde izvērtē šo noteikumu </w:t>
      </w:r>
      <w:r w:rsidR="00000000" w:rsidRPr="00000000" w:rsidDel="00000000">
        <w:rPr>
          <w:rtl w:val="0"/>
        </w:rPr>
        <w:t xml:space="preserve">48.1.3.</w:t>
      </w:r>
      <w:r w:rsidR="00000000" w:rsidRPr="00000000" w:rsidDel="00000000">
        <w:rPr>
          <w:rtl w:val="0"/>
        </w:rPr>
        <w:t xml:space="preserve"> apakšpunktā</w:t>
      </w:r>
      <w:r w:rsidR="00000000" w:rsidRPr="00000000" w:rsidDel="00000000">
        <w:rPr>
          <w:rtl w:val="0"/>
        </w:rPr>
        <w:t xml:space="preserve"> minēto padomes atzinumu un informē sadarbības iestādi par iespējamo neatbilstību un nacionālo rādītāju neizpildi vai daļēju izpildi. Sadarbības iestāde ņem vērā atbildīgās iestādes atzinumu, vērtējot projekta mērķa sasniegšanu.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Kombinēta atbalsta projekta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Publisko finansējumu ar saimniecisku darbību saistītas kombinēta atbalsta projekta daļas īstenošanai piešķir saskaņā ar regulas Nr.  </w:t>
      </w:r>
      <w:r w:rsidR="00000000" w:rsidRPr="00000000" w:rsidDel="00000000">
        <w:rPr>
          <w:rtl w:val="0"/>
        </w:rPr>
        <w:t xml:space="preserve">651/2014</w:t>
      </w:r>
      <w:r w:rsidR="00000000" w:rsidRPr="00000000" w:rsidDel="00000000">
        <w:rPr>
          <w:rtl w:val="0"/>
        </w:rPr>
        <w:t xml:space="preserve"> 26.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Ar saimniecisku darbību saistītas kombinēta atbalsta projekta daļas maksimālais attiecināmais publiskā finansējuma apmērs saskaņā ar regulas Nr.  </w:t>
      </w:r>
      <w:r w:rsidR="00000000" w:rsidRPr="00000000" w:rsidDel="00000000">
        <w:rPr>
          <w:rtl w:val="0"/>
        </w:rPr>
        <w:t xml:space="preserve">651/2014</w:t>
      </w:r>
      <w:r w:rsidR="00000000" w:rsidRPr="00000000" w:rsidDel="00000000">
        <w:rPr>
          <w:rtl w:val="0"/>
        </w:rPr>
        <w:t xml:space="preserve"> 26. panta 6.  punktu ir 50 procenti.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Ar saimniecisku darbību saistītas kombinēta atbalsta projekta daļas īstenošanai nepieciešamo līdzfinansējumu 50 procentu apmērā finansējuma saņēmējs un sadarbības partneris nodrošina no finansējuma saņēmēja un sadarbības partnera rīcībā esošā saimnieciskās darbības rezultātā gūtā privātā finansējuma, kredītresursu līdzekļiem vai citiem privātiem finanšu resursiem, par kuriem nav saņemts nekāds publiskais atbalsts, tai skaitā nav saņemts valsts vai pašvaldību galvojums vai valsts vai pašvaldību kredīts ar atvieglotiem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Īstenojot kombinēta atbalsta projektu, projekta iesniedzējs projekta iesniegumā atbilstoši šo noteikumu </w:t>
      </w:r>
      <w:r w:rsidR="00000000" w:rsidRPr="00000000" w:rsidDel="00000000">
        <w:rPr>
          <w:rtl w:val="0"/>
        </w:rPr>
        <w:t xml:space="preserve">1.</w:t>
      </w:r>
      <w:r w:rsidR="00000000" w:rsidRPr="00000000" w:rsidDel="00000000">
        <w:rPr>
          <w:rtl w:val="0"/>
        </w:rPr>
        <w:t xml:space="preserve">un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vidējās svērtās publiskā finansējuma atbalsta intensitātes un publiskā finansējuma apmēra aprēķinu;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projekta vidējās svērtās publiskā finansējuma intensitātes aprēķina pamatojumu, kurā: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informāciju par projekta ietvaros plānoto ieguldījumu sadali starp projekta iesniedzēju un vienu vai vairākiem sadarbības partneriem;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procentuālo apmēru, kādā materiālos un nemateriālos aktīvus finansējuma saņēmējs un sadarbības partneris plāno izmantot ar saimniecisku darbību saistītām pamatdarbībām un ar saimniecisku darbību nesaistītām pamatdarbībām;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šo noteikumu </w:t>
      </w:r>
      <w:r w:rsidR="00000000" w:rsidRPr="00000000" w:rsidDel="00000000">
        <w:rPr>
          <w:rtl w:val="0"/>
        </w:rPr>
        <w:t xml:space="preserve">34.2.</w:t>
      </w:r>
      <w:r w:rsidR="00000000" w:rsidRPr="00000000" w:rsidDel="00000000">
        <w:rPr>
          <w:rtl w:val="0"/>
        </w:rPr>
        <w:t xml:space="preserve"> apakšpunktā</w:t>
      </w:r>
      <w:r w:rsidR="00000000" w:rsidRPr="00000000" w:rsidDel="00000000">
        <w:rPr>
          <w:rtl w:val="0"/>
        </w:rPr>
        <w:t xml:space="preserve"> minēto netiešo izmaksu un </w:t>
      </w:r>
      <w:r w:rsidR="00000000" w:rsidRPr="00000000" w:rsidDel="00000000">
        <w:rPr>
          <w:rtl w:val="0"/>
        </w:rPr>
        <w:t xml:space="preserve">35.3.3.</w:t>
      </w:r>
      <w:r w:rsidR="00000000" w:rsidRPr="00000000" w:rsidDel="00000000">
        <w:rPr>
          <w:rtl w:val="0"/>
        </w:rPr>
        <w:t xml:space="preserve"> apakšpunktā</w:t>
      </w:r>
      <w:r w:rsidR="00000000" w:rsidRPr="00000000" w:rsidDel="00000000">
        <w:rPr>
          <w:rtl w:val="0"/>
        </w:rPr>
        <w:t xml:space="preserve"> minēto ar pētniecības infrastruktūras iegādi vai izveidi saistīto pakalpojumu izmaksu,  </w:t>
      </w:r>
      <w:r w:rsidR="00000000" w:rsidRPr="00000000" w:rsidDel="00000000">
        <w:rPr>
          <w:rtl w:val="0"/>
        </w:rPr>
        <w:t xml:space="preserve">35.1.</w:t>
      </w:r>
      <w:r w:rsidR="00000000" w:rsidRPr="00000000" w:rsidDel="00000000">
        <w:rPr>
          <w:rtl w:val="0"/>
        </w:rPr>
        <w:t xml:space="preserve"> apakšpunktā</w:t>
      </w:r>
      <w:r w:rsidR="00000000" w:rsidRPr="00000000" w:rsidDel="00000000">
        <w:rPr>
          <w:rtl w:val="0"/>
        </w:rPr>
        <w:t xml:space="preserve"> minēto tehniskās priekšizpētes izmaksu,  </w:t>
      </w:r>
      <w:r w:rsidR="00000000" w:rsidRPr="00000000" w:rsidDel="00000000">
        <w:rPr>
          <w:rtl w:val="0"/>
        </w:rPr>
        <w:t xml:space="preserve">35.2.</w:t>
      </w:r>
      <w:r w:rsidR="00000000" w:rsidRPr="00000000" w:rsidDel="00000000">
        <w:rPr>
          <w:rtl w:val="0"/>
        </w:rPr>
        <w:t xml:space="preserve"> apakšpunktā</w:t>
      </w:r>
      <w:r w:rsidR="00000000" w:rsidRPr="00000000" w:rsidDel="00000000">
        <w:rPr>
          <w:rtl w:val="0"/>
        </w:rPr>
        <w:t xml:space="preserve"> minēto projekta komunikācijas un vizuālās identitātes prasību nodrošināšanas izmaksu  un šo noteikumu </w:t>
      </w:r>
      <w:r w:rsidR="00000000" w:rsidRPr="00000000" w:rsidDel="00000000">
        <w:rPr>
          <w:rtl w:val="0"/>
        </w:rPr>
        <w:t xml:space="preserve">35.4.</w:t>
      </w:r>
      <w:r w:rsidR="00000000" w:rsidRPr="00000000" w:rsidDel="00000000">
        <w:rPr>
          <w:rtl w:val="0"/>
        </w:rPr>
        <w:t xml:space="preserve"> apakšpunktā minēto projekta vadības un īstenošanas nodrošināšanas izmaksu vidējās svērtās ar saimniecisku darbību nesaistītās projekta daļas (procentos) un ar saimniecisku darbību saistītās projekta daļas (procentos) aprēķinu, ņemot vērā vidējo svērto procentuālo apmēru, kādā projekta ietvaros iegādātos vai izveidotos materiālos un nemateriālos aktīvus projekta iesniedzējs un sadarbības partneris (ja attiecināms) plāno izmantot ar saimniecisku darbību nesaistītām pamatdarbībām;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aprēķina projekta īstenošanai nepieciešamā privātā līdzfinansējuma apmēru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minētajai metodikai.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Kombinēta atbalsta projektam publiskā finansējuma apmēru un publiskā finansējuma intensitāti nosaka, ņemot vērā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nesaistītajai projekta daļai, kuras ietvaros plānotos ieguldījumus paredzēts izmantot finansējuma saņēmēja vai sadarbības partnera ar saimniecisku darbību nesaistītajā pamatdarbībā vai papildinošā saimnieciskajā darbībā, piemēro ar saimniecisku darbību nesaistīta projekta īstenošanas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saistītajai projekta daļai, kuras ietvaros plānotos ieguldījumus paredzēts izmantot finansējuma saņēmēja vai sadarbības partnera saimnieciskajā pamatdarbībā, piemēro ieguldījumu atbalstu pētniecības infrastruktūrai, kuru piešķir saskaņā ar regulas Nr.  </w:t>
      </w:r>
      <w:r w:rsidR="00000000" w:rsidRPr="00000000" w:rsidDel="00000000">
        <w:rPr>
          <w:rtl w:val="0"/>
        </w:rPr>
        <w:t xml:space="preserve">651/2014</w:t>
      </w:r>
      <w:r w:rsidR="00000000" w:rsidRPr="00000000" w:rsidDel="00000000">
        <w:rPr>
          <w:rtl w:val="0"/>
        </w:rPr>
        <w:t xml:space="preserve"> 26.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saimniecisku darbību nesaistītajā projekta daļā: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atbalstāmas 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minētās projekta tehniskās priekšizpētes ietvaros atbalstāmās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attiecināmas šo noteikumu </w:t>
      </w:r>
      <w:r w:rsidR="00000000" w:rsidRPr="00000000" w:rsidDel="00000000">
        <w:rPr>
          <w:rtl w:val="0"/>
        </w:rPr>
        <w:t xml:space="preserve">35.1.</w:t>
      </w:r>
      <w:r w:rsidR="00000000" w:rsidRPr="00000000" w:rsidDel="00000000">
        <w:rPr>
          <w:rtl w:val="0"/>
        </w:rPr>
        <w:t xml:space="preserve"> apakšpunktā</w:t>
      </w:r>
      <w:r w:rsidR="00000000" w:rsidRPr="00000000" w:rsidDel="00000000">
        <w:rPr>
          <w:rtl w:val="0"/>
        </w:rPr>
        <w:t xml:space="preserve"> minētās projekta tehniskās priekšizpētes izmaksas, </w:t>
      </w:r>
      <w:r w:rsidR="00000000" w:rsidRPr="00000000" w:rsidDel="00000000">
        <w:rPr>
          <w:rtl w:val="0"/>
        </w:rPr>
        <w:t xml:space="preserve">35.3.</w:t>
      </w:r>
      <w:r w:rsidR="00000000" w:rsidRPr="00000000" w:rsidDel="00000000">
        <w:rPr>
          <w:rtl w:val="0"/>
        </w:rPr>
        <w:t xml:space="preserve"> apakšpunktā</w:t>
      </w:r>
      <w:r w:rsidR="00000000" w:rsidRPr="00000000" w:rsidDel="00000000">
        <w:rPr>
          <w:rtl w:val="0"/>
        </w:rPr>
        <w:t xml:space="preserve"> minētās pētniecības infrastruktūras attīstības izmaksas, </w:t>
      </w:r>
      <w:r w:rsidR="00000000" w:rsidRPr="00000000" w:rsidDel="00000000">
        <w:rPr>
          <w:rtl w:val="0"/>
        </w:rPr>
        <w:t xml:space="preserve">35.2.</w:t>
      </w:r>
      <w:r w:rsidR="00000000" w:rsidRPr="00000000" w:rsidDel="00000000">
        <w:rPr>
          <w:rtl w:val="0"/>
        </w:rPr>
        <w:t xml:space="preserve"> apakšpunktā</w:t>
      </w:r>
      <w:r w:rsidR="00000000" w:rsidRPr="00000000" w:rsidDel="00000000">
        <w:rPr>
          <w:rtl w:val="0"/>
        </w:rPr>
        <w:t xml:space="preserve"> minētās projekta komunikācijas un vizuālās identitātes prasību nodrošināšanas izmaksas  un </w:t>
      </w:r>
      <w:r w:rsidR="00000000" w:rsidRPr="00000000" w:rsidDel="00000000">
        <w:rPr>
          <w:rtl w:val="0"/>
        </w:rPr>
        <w:t xml:space="preserve">35.4.</w:t>
      </w:r>
      <w:r w:rsidR="00000000" w:rsidRPr="00000000" w:rsidDel="00000000">
        <w:rPr>
          <w:rtl w:val="0"/>
        </w:rPr>
        <w:t xml:space="preserve"> apakšpunktā minētās projekta vadības nodrošināšanas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saimniecisku darbību saistītajā projekta daļā: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atbalstāmas šo noteikumu </w:t>
      </w:r>
      <w:r w:rsidR="00000000" w:rsidRPr="00000000" w:rsidDel="00000000">
        <w:rPr>
          <w:rtl w:val="0"/>
        </w:rPr>
        <w:t xml:space="preserve">32.1.</w:t>
      </w:r>
      <w:r w:rsidR="00000000" w:rsidRPr="00000000" w:rsidDel="00000000">
        <w:rPr>
          <w:rtl w:val="0"/>
        </w:rPr>
        <w:t xml:space="preserve"> apakšpunktā</w:t>
      </w:r>
      <w:r w:rsidR="00000000" w:rsidRPr="00000000" w:rsidDel="00000000">
        <w:rPr>
          <w:rtl w:val="0"/>
        </w:rPr>
        <w:t xml:space="preserve"> minētās tehniskās priekšizpētes ietvaros atbalstāmās darbības un </w:t>
      </w:r>
      <w:r w:rsidR="00000000" w:rsidRPr="00000000" w:rsidDel="00000000">
        <w:rPr>
          <w:rtl w:val="0"/>
        </w:rPr>
        <w:t xml:space="preserve">32.3.</w:t>
      </w:r>
      <w:r w:rsidR="00000000" w:rsidRPr="00000000" w:rsidDel="00000000">
        <w:rPr>
          <w:rtl w:val="0"/>
        </w:rPr>
        <w:t xml:space="preserve"> apakšpunktā</w:t>
      </w:r>
      <w:r w:rsidR="00000000" w:rsidRPr="00000000" w:rsidDel="00000000">
        <w:rPr>
          <w:rtl w:val="0"/>
        </w:rPr>
        <w:t xml:space="preserve"> minētās komunikācijas un vizuālās identitātes prasību nodrošināšanas pasākumu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attiecināmas šo noteikumu </w:t>
      </w:r>
      <w:r w:rsidR="00000000" w:rsidRPr="00000000" w:rsidDel="00000000">
        <w:rPr>
          <w:rtl w:val="0"/>
        </w:rPr>
        <w:t xml:space="preserve">35.1.</w:t>
      </w:r>
      <w:r w:rsidR="00000000" w:rsidRPr="00000000" w:rsidDel="00000000">
        <w:rPr>
          <w:rtl w:val="0"/>
        </w:rPr>
        <w:t xml:space="preserve"> apakšpunktā</w:t>
      </w:r>
      <w:r w:rsidR="00000000" w:rsidRPr="00000000" w:rsidDel="00000000">
        <w:rPr>
          <w:rtl w:val="0"/>
        </w:rPr>
        <w:t xml:space="preserve"> minētās projekta tehniskās priekšizpētes izmaksas un </w:t>
      </w:r>
      <w:r w:rsidR="00000000" w:rsidRPr="00000000" w:rsidDel="00000000">
        <w:rPr>
          <w:rtl w:val="0"/>
        </w:rPr>
        <w:t xml:space="preserve">35.2.</w:t>
      </w:r>
      <w:r w:rsidR="00000000" w:rsidRPr="00000000" w:rsidDel="00000000">
        <w:rPr>
          <w:rtl w:val="0"/>
        </w:rPr>
        <w:t xml:space="preserve"> apakšpunktā</w:t>
      </w:r>
      <w:r w:rsidR="00000000" w:rsidRPr="00000000" w:rsidDel="00000000">
        <w:rPr>
          <w:rtl w:val="0"/>
        </w:rPr>
        <w:t xml:space="preserve"> minētās komunikācijas un vizuālās identitātes prasību nodrošināšanas pasākumu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attiecināmas šo noteikumu </w:t>
      </w:r>
      <w:r w:rsidR="00000000" w:rsidRPr="00000000" w:rsidDel="00000000">
        <w:rPr>
          <w:rtl w:val="0"/>
        </w:rPr>
        <w:t xml:space="preserve">35.4.</w:t>
      </w:r>
      <w:r w:rsidR="00000000" w:rsidRPr="00000000" w:rsidDel="00000000">
        <w:rPr>
          <w:rtl w:val="0"/>
        </w:rPr>
        <w:t xml:space="preserve"> apakšpunktā</w:t>
      </w:r>
      <w:r w:rsidR="00000000" w:rsidRPr="00000000" w:rsidDel="00000000">
        <w:rPr>
          <w:rtl w:val="0"/>
        </w:rPr>
        <w:t xml:space="preserve"> minētās projekta vadības nodrošināšanas izmaksas, ja: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veido šo noteikumu </w:t>
      </w:r>
      <w:r w:rsidR="00000000" w:rsidRPr="00000000" w:rsidDel="00000000">
        <w:rPr>
          <w:rtl w:val="0"/>
        </w:rPr>
        <w:t xml:space="preserve">32.2.1.</w:t>
      </w:r>
      <w:r w:rsidR="00000000" w:rsidRPr="00000000" w:rsidDel="00000000">
        <w:rPr>
          <w:rtl w:val="0"/>
        </w:rPr>
        <w:t xml:space="preserve">un </w:t>
      </w:r>
      <w:r w:rsidR="00000000" w:rsidRPr="00000000" w:rsidDel="00000000">
        <w:rPr>
          <w:rtl w:val="0"/>
        </w:rPr>
        <w:t xml:space="preserve">32.2.3.</w:t>
      </w:r>
      <w:r w:rsidR="00000000" w:rsidRPr="00000000" w:rsidDel="00000000">
        <w:rPr>
          <w:rtl w:val="0"/>
        </w:rPr>
        <w:t xml:space="preserve"> apakšpunktā</w:t>
      </w:r>
      <w:r w:rsidR="00000000" w:rsidRPr="00000000" w:rsidDel="00000000">
        <w:rPr>
          <w:rtl w:val="0"/>
        </w:rPr>
        <w:t xml:space="preserve"> minēto un projekta saimnieciskās daļas ietvaros izveidoto vai iegādāto aktīvu vērtību;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ievēro šo noteikumu </w:t>
      </w:r>
      <w:r w:rsidR="00000000" w:rsidRPr="00000000" w:rsidDel="00000000">
        <w:rPr>
          <w:rtl w:val="0"/>
        </w:rPr>
        <w:t xml:space="preserve">56.1.3.</w:t>
      </w:r>
      <w:r w:rsidR="00000000" w:rsidRPr="00000000" w:rsidDel="00000000">
        <w:rPr>
          <w:rtl w:val="0"/>
        </w:rPr>
        <w:t xml:space="preserve"> apakšpunkt</w:t>
      </w:r>
      <w:r w:rsidR="00000000" w:rsidRPr="00000000" w:rsidDel="00000000">
        <w:rPr>
          <w:rtl w:val="0"/>
        </w:rPr>
        <w:t xml:space="preserve">ā minētos stimulējošas ietekmes nosacījumus un darbības ir uzsāktas pēc projekta iesnieguma iesniegšanas sadarbības iestādē;</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attiecināmo daļu nosaka, ņemot vērā šo noteikumu </w:t>
      </w:r>
      <w:r w:rsidR="00000000" w:rsidRPr="00000000" w:rsidDel="00000000">
        <w:rPr>
          <w:rtl w:val="0"/>
        </w:rPr>
        <w:t xml:space="preserve">54.2.3.</w:t>
      </w:r>
      <w:r w:rsidR="00000000" w:rsidRPr="00000000" w:rsidDel="00000000">
        <w:rPr>
          <w:rtl w:val="0"/>
        </w:rPr>
        <w:t xml:space="preserve"> apakšpunkt</w:t>
      </w:r>
      <w:r w:rsidR="00000000" w:rsidRPr="00000000" w:rsidDel="00000000">
        <w:rPr>
          <w:rtl w:val="0"/>
        </w:rPr>
        <w:t xml:space="preserve">ā minēto aprēķinu;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35.1.</w:t>
      </w:r>
      <w:r w:rsidR="00000000" w:rsidRPr="00000000" w:rsidDel="00000000">
        <w:rPr>
          <w:rtl w:val="0"/>
        </w:rPr>
        <w:t xml:space="preserve"> apakšpunktā</w:t>
      </w:r>
      <w:r w:rsidR="00000000" w:rsidRPr="00000000" w:rsidDel="00000000">
        <w:rPr>
          <w:rtl w:val="0"/>
        </w:rPr>
        <w:t xml:space="preserve"> minēto tehniskās priekšizpētes izmaksu un </w:t>
      </w:r>
      <w:r w:rsidR="00000000" w:rsidRPr="00000000" w:rsidDel="00000000">
        <w:rPr>
          <w:rtl w:val="0"/>
        </w:rPr>
        <w:t xml:space="preserve">35.2.</w:t>
      </w:r>
      <w:r w:rsidR="00000000" w:rsidRPr="00000000" w:rsidDel="00000000">
        <w:rPr>
          <w:rtl w:val="0"/>
        </w:rPr>
        <w:t xml:space="preserve"> apakšpunktā</w:t>
      </w:r>
      <w:r w:rsidR="00000000" w:rsidRPr="00000000" w:rsidDel="00000000">
        <w:rPr>
          <w:rtl w:val="0"/>
        </w:rPr>
        <w:t xml:space="preserve"> minēto projekta komunikācijas un vizuālās identitātes prasību nodrošināšanas izmaksu attiecināmo daļu, kas saistīta ar šo noteikumu </w:t>
      </w:r>
      <w:r w:rsidR="00000000" w:rsidRPr="00000000" w:rsidDel="00000000">
        <w:rPr>
          <w:rtl w:val="0"/>
        </w:rPr>
        <w:t xml:space="preserve">55.1.</w:t>
      </w:r>
      <w:r w:rsidR="00000000" w:rsidRPr="00000000" w:rsidDel="00000000">
        <w:rPr>
          <w:rtl w:val="0"/>
        </w:rPr>
        <w:t xml:space="preserve"> apakšpunktā</w:t>
      </w:r>
      <w:r w:rsidR="00000000" w:rsidRPr="00000000" w:rsidDel="00000000">
        <w:rPr>
          <w:rtl w:val="0"/>
        </w:rPr>
        <w:t xml:space="preserve"> minētās projekta daļas īstenošanu, nosaka, ņemot vērā šo noteikumu </w:t>
      </w:r>
      <w:r w:rsidR="00000000" w:rsidRPr="00000000" w:rsidDel="00000000">
        <w:rPr>
          <w:rtl w:val="0"/>
        </w:rPr>
        <w:t xml:space="preserve">54.2.3.</w:t>
      </w:r>
      <w:r w:rsidR="00000000" w:rsidRPr="00000000" w:rsidDel="00000000">
        <w:rPr>
          <w:rtl w:val="0"/>
        </w:rPr>
        <w:t xml:space="preserve"> apakšpunktā</w:t>
      </w:r>
      <w:r w:rsidR="00000000" w:rsidRPr="00000000" w:rsidDel="00000000">
        <w:rPr>
          <w:rtl w:val="0"/>
        </w:rPr>
        <w:t xml:space="preserve"> minēto aprēķinu.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Finansēšanas nosacījumi kombinēta atbalsta projekta ar saimniecisko darbību saistītas projekta daļas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pārredzamām atbalsta kategorijām dotācijas veidā atbilstoši regulas Nr.  </w:t>
      </w:r>
      <w:r w:rsidR="00000000" w:rsidRPr="00000000" w:rsidDel="00000000">
        <w:rPr>
          <w:rtl w:val="0"/>
        </w:rPr>
        <w:t xml:space="preserve">651/2014</w:t>
      </w:r>
      <w:r w:rsidR="00000000" w:rsidRPr="00000000" w:rsidDel="00000000">
        <w:rPr>
          <w:rtl w:val="0"/>
        </w:rPr>
        <w:t xml:space="preserve"> 5. panta 2. 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un </w:t>
      </w:r>
      <w:r w:rsidR="00000000" w:rsidRPr="00000000" w:rsidDel="00000000">
        <w:rPr>
          <w:rtl w:val="0"/>
        </w:rPr>
        <w:t xml:space="preserve">32.4.</w:t>
      </w:r>
      <w:r w:rsidR="00000000" w:rsidRPr="00000000" w:rsidDel="00000000">
        <w:rPr>
          <w:rtl w:val="0"/>
        </w:rPr>
        <w:t xml:space="preserve"> apakšpunkt</w:t>
      </w:r>
      <w:r w:rsidR="00000000" w:rsidRPr="00000000" w:rsidDel="00000000">
        <w:rPr>
          <w:rtl w:val="0"/>
        </w:rPr>
        <w:t xml:space="preserve">ā minētajām atbalstāmajām darbībām, 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punkta</w:t>
      </w:r>
      <w:r w:rsidR="00000000" w:rsidRPr="00000000" w:rsidDel="00000000">
        <w:rPr>
          <w:rtl w:val="0"/>
        </w:rPr>
        <w:t xml:space="preserve"> un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pamato projekta ietvaros plānotā publiskā finansējuma stimulējošo ietekmi atbilstoši regulas Nr.  </w:t>
      </w:r>
      <w:r w:rsidR="00000000" w:rsidRPr="00000000" w:rsidDel="00000000">
        <w:rPr>
          <w:rtl w:val="0"/>
        </w:rPr>
        <w:t xml:space="preserve">651/2014</w:t>
      </w:r>
      <w:r w:rsidR="00000000" w:rsidRPr="00000000" w:rsidDel="00000000">
        <w:rPr>
          <w:rtl w:val="0"/>
        </w:rPr>
        <w:t xml:space="preserve"> 6. panta 2. un 3. 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atbalstāmas darbības un nozares, kas atbilst regulas Nr.  </w:t>
      </w:r>
      <w:r w:rsidR="00000000" w:rsidRPr="00000000" w:rsidDel="00000000">
        <w:rPr>
          <w:rtl w:val="0"/>
        </w:rPr>
        <w:t xml:space="preserve">651/2014</w:t>
      </w:r>
      <w:r w:rsidR="00000000" w:rsidRPr="00000000" w:rsidDel="00000000">
        <w:rPr>
          <w:rtl w:val="0"/>
        </w:rPr>
        <w:t xml:space="preserve"> 1. panta 2. punktam un 3. punkta "c" un "d"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un sadarbības partneris nodrošina regulas Nr.  </w:t>
      </w:r>
      <w:r w:rsidR="00000000" w:rsidRPr="00000000" w:rsidDel="00000000">
        <w:rPr>
          <w:rtl w:val="0"/>
        </w:rPr>
        <w:t xml:space="preserve">651/2014</w:t>
      </w:r>
      <w:r w:rsidR="00000000" w:rsidRPr="00000000" w:rsidDel="00000000">
        <w:rPr>
          <w:rtl w:val="0"/>
        </w:rPr>
        <w:t xml:space="preserve"> 26. panta 2. un 3. punktā noteikto nosacījumu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Ar saimniecisku darbību saistītas kombinēta atbalsta projekta daļas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piešķirto publisko finansējumu neapvieno ar citas atbalsta programmas vai individuālā atbalsta projekta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piekļuve jaunizveidotai pētniecības infrastruktūrai ir nodrošināta vairākiem lietotājiem, un to piešķir pārredzamā un nediskriminējošā veidā. Komersantiem, kuri ir finansējuši vismaz 10 procentus no pētniecības infrastruktūras ieguldījumu izmaksām, var piešķirt privileģētu piekļuvi ar izdevīgākiem nosacījumiem atbilstoši regulas Nr.  </w:t>
      </w:r>
      <w:r w:rsidR="00000000" w:rsidRPr="00000000" w:rsidDel="00000000">
        <w:rPr>
          <w:rtl w:val="0"/>
        </w:rPr>
        <w:t xml:space="preserve">651/2014</w:t>
      </w:r>
      <w:r w:rsidR="00000000" w:rsidRPr="00000000" w:rsidDel="00000000">
        <w:rPr>
          <w:rtl w:val="0"/>
        </w:rPr>
        <w:t xml:space="preserve"> 26. panta 4. punktam. Lai novērstu pārmērīgu kompensāciju, nodrošina, ka šī piekļuve ir samērīga ar uzņēmuma daļu ieguldījumu izmaksās un attiecīgie nosacījumi ir publiskoti;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atbalsts vienai pētniecības infrastruktūrai nepārsniedz regulas Nr.  </w:t>
      </w:r>
      <w:r w:rsidR="00000000" w:rsidRPr="00000000" w:rsidDel="00000000">
        <w:rPr>
          <w:rtl w:val="0"/>
        </w:rPr>
        <w:t xml:space="preserve">651/2014</w:t>
      </w:r>
      <w:r w:rsidR="00000000" w:rsidRPr="00000000" w:rsidDel="00000000">
        <w:rPr>
          <w:rtl w:val="0"/>
        </w:rPr>
        <w:t xml:space="preserve"> 4. panta 1. punkta "j" apakšpunktā noteikto paziņošanas robežvērtību.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kombinētajos projektos (daļa, kas saistīta ar saimniecisku darbību) tiek pārkāptas regulas Nr.  </w:t>
      </w:r>
      <w:r w:rsidR="00000000" w:rsidRPr="00000000" w:rsidDel="00000000">
        <w:rPr>
          <w:rtl w:val="0"/>
        </w:rPr>
        <w:t xml:space="preserve">651/2014</w:t>
      </w:r>
      <w:r w:rsidR="00000000" w:rsidRPr="00000000" w:rsidDel="00000000">
        <w:rPr>
          <w:rtl w:val="0"/>
        </w:rPr>
        <w:t xml:space="preserve"> prasības vai, īstenojot ar saimniecisku darbību nesaistītu projektu, tiek secināts, ka tas ir ar saimniecisku darbību saistīts projekts, finansējuma saņēmējam un sadarbības partnerim (labuma guvējam) ir pienākums sadarbības iestādei atmaksāt projekta ietvaros saņemto nelikumīgo komercdarbības atbalstu saskaņā ar Komercdarbības atbalsta kontroles likuma IV vai V nodaļu kopā ar procentiem no līdzekļiem, kas brīvi no valsts atbalsta.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Sadarbības iestāde ir atbildīga par komercdarbības atbalsta nosacījumu ievērošanas uzraudzību kombinētajos projektos (daļā, kas saistīta ar saimniecisku darbību) vai komercdarbības atbalsta izslēdzošo nosacījumu ievērošanas uzraudzību ar saimniecisku darbību nesaistītos projektos projekta dzīves cikla laikā – 10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Atbildīgā iestāde, izmantojot  Eiropas Komisijas elektroniskās paziņošanas sistēmu (SANI2), 20 darbdienu laikā no šo noteikumu spēkā stāšanās nosūta Eiropas Komisijai informācijas kopsavilkumu par atbalsta pasākumu regulas Nr.  </w:t>
      </w:r>
      <w:r w:rsidR="00000000" w:rsidRPr="00000000" w:rsidDel="00000000">
        <w:rPr>
          <w:rtl w:val="0"/>
        </w:rPr>
        <w:t xml:space="preserve">651/2014</w:t>
      </w:r>
      <w:r w:rsidR="00000000" w:rsidRPr="00000000" w:rsidDel="00000000">
        <w:rPr>
          <w:rtl w:val="0"/>
        </w:rPr>
        <w:t xml:space="preserve"> II pielikumā noteiktajā standartizētajā formātā.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atbalsts sniegts saskaņā ar regulu Nr.  </w:t>
      </w:r>
      <w:r w:rsidR="00000000" w:rsidRPr="00000000" w:rsidDel="00000000">
        <w:rPr>
          <w:rtl w:val="0"/>
        </w:rPr>
        <w:t xml:space="preserve">651/2014</w:t>
      </w:r>
      <w:r w:rsidR="00000000" w:rsidRPr="00000000" w:rsidDel="00000000">
        <w:rPr>
          <w:rtl w:val="0"/>
        </w:rPr>
        <w:t xml:space="preserve">, atbalsta sniedzējs nodrošina informācijas pieejamību 10 gadus, skaitot no dienas, kad piešķirts pēdējais atbalsts saskaņā ar atbalsta shēmu. Finansējuma saņēmējs un tā sadarbības partneri nodrošina informācijas pieejamību 10 gadus, skaitot no atbalsta piešķiršanas dienas, atbilstoši regulas Nr.  </w:t>
      </w:r>
      <w:r w:rsidR="00000000" w:rsidRPr="00000000" w:rsidDel="00000000">
        <w:rPr>
          <w:rtl w:val="0"/>
        </w:rPr>
        <w:t xml:space="preserve">651/2014</w:t>
      </w:r>
      <w:r w:rsidR="00000000" w:rsidRPr="00000000" w:rsidDel="00000000">
        <w:rPr>
          <w:rtl w:val="0"/>
        </w:rPr>
        <w:t xml:space="preserve"> 12. panta 1. punktam.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26-TA-1286</w:t>
    </w:r>
    <w:r>
      <w:br/>
    </w:r>
    <w:r w:rsidR="00000000" w:rsidRPr="00000000" w:rsidDel="00000000">
      <w:rPr>
        <w:rtl w:val="0"/>
      </w:rPr>
      <w:t xml:space="preserve">Izdrukāts 18.08.2026. 15.34 - 1.0.VK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26-TA-1286</w:t>
    </w:r>
    <w:r>
      <w:br/>
    </w:r>
    <w:r w:rsidR="00000000" w:rsidRPr="00000000" w:rsidDel="00000000">
      <w:rPr>
        <w:rtl w:val="0"/>
      </w:rPr>
      <w:t xml:space="preserve">Izdrukāts 18.08.2026. 15.34 - 1.0.VK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noteikumu_konsolidētā_versija_26-TA-1286.docx</dc:title>
</cp:coreProperties>
</file>

<file path=docProps/custom.xml><?xml version="1.0" encoding="utf-8"?>
<Properties xmlns="http://schemas.openxmlformats.org/officeDocument/2006/custom-properties" xmlns:vt="http://schemas.openxmlformats.org/officeDocument/2006/docPropsVTypes"/>
</file>