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[23-TA-3167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[23-TA-3167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4.pielikums Pārskats par dienas centra personām ar garīga rakstura traucējumiem darbību un pieprasījums valsts līdzfinansējuma izmaksai ar dienas centra pakalpojuma sniegšanu saistīto izdevumu segšanai par 20___.gada _____mēnesi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(institūcijas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8"/>
        <w:gridCol w:w="2160"/>
        <w:gridCol w:w="1328"/>
        <w:gridCol w:w="1292"/>
        <w:gridCol w:w="1254"/>
        <w:gridCol w:w="1208"/>
        <w:gridCol w:w="1116"/>
        <w:tblGridChange w:id="0">
          <w:tblGrid>
            <w:gridCol w:w="228"/>
            <w:gridCol w:w="2160"/>
            <w:gridCol w:w="1328"/>
            <w:gridCol w:w="1292"/>
            <w:gridCol w:w="1254"/>
            <w:gridCol w:w="1208"/>
            <w:gridCol w:w="11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centra klienta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par aprūpi dienas centrā personām ar garīga rakstura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Apmeklēto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Apmeklēto dienu skaits 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Kavējuma iemesls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610"/>
        <w:gridCol w:w="4610"/>
        <w:tblGridChange w:id="0">
          <w:tblGrid>
            <w:gridCol w:w="4730"/>
            <w:gridCol w:w="4610"/>
            <w:gridCol w:w="46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DAC darba dienu skaits mēnesī</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gadā plānotais cilvēkdienu skaits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 apmeklēto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 apmeklēto dienu skaits 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klientu dienu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Apstiprinātā Dienas centra cena,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līdzfinansējums apmērs atbilstoši darbības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atbilstoši darbības gadam par 1 dienu,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pārskata mēnesim,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vai finansējuma devējiem iesniegtajos pārskatos, esmu sniedzis patiesas un pilnīgas nepieciešamās ziņas un apzinos, ka par nepatiesu ziņu sniegšanu mani var saukt pie normatīvajos aktos noteiktās atbildības.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Vadītājs______________________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e-pasts_____________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noteikumu_(grozījumu)_projekts_p4_23-TA-3167.docx</dc:title>
</cp:coreProperties>
</file>

<file path=docProps/custom.xml><?xml version="1.0" encoding="utf-8"?>
<Properties xmlns="http://schemas.openxmlformats.org/officeDocument/2006/custom-properties" xmlns:vt="http://schemas.openxmlformats.org/officeDocument/2006/docPropsVTypes"/>
</file>