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412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5. jūlijā (prot. Nr. 35 46.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2020. gada 2. jūnija noteikumos Nr. 350 "Valsts un Eiropas Savienības atbalsta piešķiršanas kārtība pasākumā "Uzglabāšanas atbalsts""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2020. gada 2. jūnija noteikumos Nr. 350 "Valsts un Eiropas Savienības atbalsta piešķiršanas kārtība pasākumā "Uzglabāšanas atbalsts"" (Latvijas Vēstnesis, 2020, 108B.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kārtību, kādā piešķir valsts un Eiropas Savienības atbalstu atklātu projektu iesniegumu konkursu veidā zivsaimniecības attīstības pasākumā "Uzglabāšanas atbalsts" (turpmāk – pasākums) saskaņā ar Eiropas Parlamenta un Padomes 2013. gada 11. decembra Regulu (ES) Nr. 1379/2013 par zvejas un akvakultūras produktu tirgu kopīgo organizāciju un ar ko groza Padomes Regulas (EK) Nr. 1184/2006 un (EK) Nr. 1224/2009 un atceļ Padomes Regulu (EK) Nr. 104/2000 (turpmāk – regula Nr. 1379/2013) un Eiropas Parlamenta un Padomes 2014. gada 15. maija Regulu (ES) Nr. 508/2014 par Eiropas Jūrlietu un zivsaimniecības fondu un ar ko atceļ Padomes Regulas (EK) Nr. 2328/2003, (EK) Nr. 861/2006, (EK) Nr. 1198/2006 un (EK) Nr. 791/2007 un Eiropas Parlamenta un Padomes Regulu (ES) Nr. 1255/2011 (turpmāk – regula Nr. 508/2014)."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Lauku atbalsta dienests pēc saskaņošanas ar Zemkopības ministriju vismaz piecas dienas pirms tam, kad tiek uzsākta projektu iesniegumu pieņemšana, publicē oficiālajā izdevumā "Latvijas Vēstnesis" paziņojumu par projektu iesniegumu pieņemšanu un zvejas produktu uzglabāšanai attiecināmo laikposmu."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Zvejas produktu daudzums, par kuru ir tiesības pretendēt uz atbalstu, nepārsniedz regulas Nr. 508/2014 67. panta 1. punkta "b" apakšpunktā minēto daudzumu."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Atbalstu piešķir par regulas Nr. 508/2014 67. panta 1. punktā minēto zvejas produktu uzglabāšanu kopš 2022. gada 24. februāra, ja šiem produktiem ražotāju organizācijas biedrs nav atradis pircēju, piedāvājot tos pārdošanai izsolē vai vismaz trim Zemkopības ministrijā reģistrētiem zivju pircējiem par oficiālajā izdevumā "Latvijas Vēstnesis" publicēto sliekšņa cenu atbilstoši šo noteikumu 16. punktam.</w:t>
      </w:r>
      <w:r w:rsidR="00000000" w:rsidRPr="00000000" w:rsidDel="00000000">
        <w:rPr>
          <w:b w:val="1"/>
          <w:rtl w:val="0"/>
        </w:rPr>
        <w:t xml:space="preserve"> </w:t>
      </w:r>
      <w:r w:rsidR="00000000" w:rsidRPr="00000000" w:rsidDel="00000000">
        <w:rPr>
          <w:rtl w:val="0"/>
        </w:rPr>
        <w:t xml:space="preserve">Par katru zvejas produktu uzglabāto partiju atbalstu piešķir vienu reizi."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Atbalsta pretendents šo noteikumu 12. punktā minētos dokumentus par katrā kalendāra gada ceturksnī uzglabātajiem zvejas produktiem Lauku atbalsta dienestā iesniedz līdz katra nākamā ceturkšņa piecpadsmitajam datumam. Kopējais attiecīgajā gadā uzglabātais zvejas produktu daudzums, par kuru pretendē uz publisko finansējumu, nepārsniedz šo noteikumu 5. punktā minēto daudzumu."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elektroniski saskaņā ar normatīvajiem aktiem par elektronisko dokumentu noformēšanu 24 stundu laikā pēc zvejas produktu pārņemšanas no ražotāju organizācijas biedra iesniedz Lauku atbalsta dienestā šo noteikumu 1. pielikumā minēto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9.5.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 elektroniski saskaņā ar normatīvajiem aktiem par elektronisko dokumentu noformēšanu 24 stundu laikā informē Lauku atbalsta dienestu par uzglabāšanas vietas maiņu, ja uzglabājamie zvejas produkti tiek pārvietoti uzglabāšanai uz citu vietu, kas nav to apstrādes vieta;".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14.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Ja pēc projektu iesniegumu sarindošanas atbilstoši projektu atlases kritērijiem (3. pielikums) vairāki pretendenti iegūst vienādu punktu skaitu, priekšroka saņemt publisko finansējumu ir atbalsta pretendentam, kas uzglabā lielāku zvejas produktu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14.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Šo noteikumu 14.</w:t>
      </w:r>
      <w:r w:rsidR="00000000" w:rsidRPr="00000000" w:rsidDel="00000000">
        <w:rPr>
          <w:vertAlign w:val="superscript"/>
          <w:rtl w:val="0"/>
        </w:rPr>
        <w:t xml:space="preserve">1</w:t>
      </w:r>
      <w:r w:rsidR="00000000" w:rsidRPr="00000000" w:rsidDel="00000000">
        <w:rPr>
          <w:rtl w:val="0"/>
        </w:rPr>
        <w:t xml:space="preserve">punktā minēto informāciju Lauku atbalsta dienests iegūst no Zemkopības ministrijas."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Lai pieteiktos atbalstam par laikposmu no 2022. gada 24. februāra līdz 31. martam, atbalsta pretendents šo noteikumu 12. punktā minētos dokumentus iesniedz kopā ar 2022. gada II ceturksnim paredzētajiem dokumentiem saskaņā ar šo noteikumu 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3.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Ministru prezidenta biedrs, aizsardzības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Pabriks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Gerhards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22-TA-1995</w:t>
    </w:r>
    <w:r>
      <w:br/>
    </w:r>
    <w:r w:rsidR="00000000" w:rsidRPr="00000000" w:rsidDel="00000000">
      <w:rPr>
        <w:rtl w:val="0"/>
      </w:rPr>
      <w:t xml:space="preserve">Izdrukāts 29.07.2026. 23.05 - 1.0.VK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22-TA-1995</w:t>
    </w:r>
    <w:r>
      <w:br/>
    </w:r>
    <w:r w:rsidR="00000000" w:rsidRPr="00000000" w:rsidDel="00000000">
      <w:rPr>
        <w:rtl w:val="0"/>
      </w:rPr>
      <w:t xml:space="preserve">Izdrukāts 29.07.2026. 23.05 - 1.0.VK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noteikumu_(grozījumu)_projekts_22-TA-1995.docx</dc:title>
</cp:coreProperties>
</file>

<file path=docProps/custom.xml><?xml version="1.0" encoding="utf-8"?>
<Properties xmlns="http://schemas.openxmlformats.org/officeDocument/2006/custom-properties" xmlns:vt="http://schemas.openxmlformats.org/officeDocument/2006/docPropsVTypes"/>
</file>