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16. aprīļa noteikumos Nr. 166 "Lauksaimniecības dzīvnieku šķirnes apstiprināšanas un reģistrēšanas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24-TA-2483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