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192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14. aprīlī (prot. Nr. 20 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2005. gada 5. jūlija noteikumu Nr. 497 "Noteikumi par valsts parāda un pašvaldību parādu uzskaites klasifikāciju" atzīšanu par spēku zaudējušiem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Likuma par budžetu un finanšu vadību 11. panta 2. punktu un 43. panta 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Atzīt par spēku zaudējušiem Ministru kabineta 2005. gada 5. jūlija noteikumus Nr. 497 </w:t>
      </w:r>
      <w:r w:rsidR="00000000" w:rsidRPr="00000000" w:rsidDel="00000000">
        <w:rPr>
          <w:rtl w:val="0"/>
        </w:rPr>
        <w:t xml:space="preserve">"Noteikumi par valsts parāda un pašvaldību parādu uzskaites klasifikāciju"</w:t>
      </w:r>
      <w:r w:rsidR="00000000" w:rsidRPr="00000000" w:rsidDel="00000000">
        <w:rPr>
          <w:rtl w:val="0"/>
        </w:rPr>
        <w:t xml:space="preserve"> (Latvijas Vēstnesis, 2005, 112. 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26-TA-302</w:t>
    </w:r>
    <w:r>
      <w:br/>
    </w:r>
    <w:r w:rsidR="00000000" w:rsidRPr="00000000" w:rsidDel="00000000">
      <w:rPr>
        <w:rtl w:val="0"/>
      </w:rPr>
      <w:t xml:space="preserve">Izdrukāts 29.07.2026. 23.29 - 1.0.VK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26-TA-302</w:t>
    </w:r>
    <w:r>
      <w:br/>
    </w:r>
    <w:r w:rsidR="00000000" w:rsidRPr="00000000" w:rsidDel="00000000">
      <w:rPr>
        <w:rtl w:val="0"/>
      </w:rPr>
      <w:t xml:space="preserve">Izdrukāts 29.07.2026. 23.29 - 1.0.VK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noteikumu_projekts_26-TA-302.docx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