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jūlijā (prot. Nr. 27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Platjoslas pieejamības ģeogrāfiskās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13.panta</w:t>
      </w:r>
      <w:r w:rsidR="00000000" w:rsidRPr="00000000" w:rsidDel="00000000">
        <w:rPr>
          <w:rStyle w:val="paragraph"/>
          <w:i w:val="1"/>
          <w:rtl w:val="0"/>
        </w:rPr>
        <w:t xml:space="preserve">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platjoslas pieejamības ģeogrāfiskās informācijas sistēmas (turpmāk – sistēma) izveides un uzturēšanas kārtību, sistēmas saturu un tajā iekļautās informācijas iesniegšanas, aprites un publicēšanas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 ir sistēmas pārzinis, kas izveido sistēmu un nodrošina tās uzturēšanu, attīstību un finansēšanu no valsts budžeta līdzekļiem, kā arī sistēmas izvietošanu Valsts elektronisko sakaru pakalpojumu centrā atbilstoši normatīvajiem aktiem, kas regulē Valsts elektronisko sakaru pakalpojumu centra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Sistēmā iesniegtās informācijas saturs izmantojams tikai tiem mērķiem, kuriem tas sniegts un kas noteikti šajos noteikumos.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Sistēmas funkcionalitāte un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datu subjekti ir Sabiedrisko pakalpojumu regulēšanas komisija (turpmāk – Regulators), elektronisko sakaru komersanti, kas mazumtirdzniecībā sniedz platjoslas interneta piekļuves pakalpojumu mobilo elektronisko sakaru tīklā, un Satiksmes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 tiešsaistes režīmā nodrošina šo noteikumu </w:t>
      </w:r>
      <w:r w:rsidR="00000000" w:rsidRPr="00000000" w:rsidDel="00000000">
        <w:rPr>
          <w:rtl w:val="0"/>
        </w:rPr>
        <w:t xml:space="preserve">III nodaļā</w:t>
      </w:r>
      <w:r w:rsidR="00000000" w:rsidRPr="00000000" w:rsidDel="00000000">
        <w:rPr>
          <w:rtl w:val="0"/>
        </w:rPr>
        <w:t xml:space="preserve"> uzskaitītās informācijas ievadīšanas iespēju, tās apstrādi, atrādīšanu vai lejupielādi, kā arī glabāšanu apkopotā veidā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uzskaitījumā.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 nodrošina divus informācijas pieejamības līmeņus: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slēgtajā daļā esošā informācija ir pieejama: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ministrijai un Regulatoram,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kārtību. Satiksmes ministrijai un Regulatoram ir tiesības piekļūt visai sistēmā iekļautajai informācijai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izmantošanas mērķiem;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institūcijai, kura veic noteiktus sistēmas pārziņa uzdevumus atbilstoši noslēgtajam deleģēšanas līgumam ar Satiksmes ministriju,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kārtību. Minētajai institūcijai ir tiesības piekļūt visai sistēmā iekļautajai informācijai, lai sniegtu atbalstu slēgtās daļas lietotājiem datu ievadē, kļūdu analīzē un novēršanā, kā arī lai nodrošinātu sistēmas attīstību;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elektronisko sakaru komersantiem, kas mazumtirdzniecībā sniedz platjoslas interneta piekļuves pakalpojumu mobilajā elektronisko sakaru tīklā. Elektronisko sakaru komersantiem ir tiesības piekļūt tikai viņu iesniegtajai informācijai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publiskā daļa ir pieejama sabiedrībai, lai nodrošinātu informāciju par platjoslas interneta piekļuves pakalpojuma pieejamību konkrētā adresē.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veidu kartes, kas attēlo platjoslas interneta piekļuves pakalpojuma pieejamības pārklājumu administratīvo teritoriju, adrešu vai poligonu līmenī, šādā dalījumā: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kopējais pārklājums;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platjoslas interneta piekļuves pakalpojuma pieejamība fiksētā elektronisko sakaru tīklā;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platjoslas interneta piekļuves pakalpojuma pieejamība mobilā elektronisko sakaru tīklā;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apkopota (agregēta) informācija par platjoslas interneta piekļuves pakalpojuma pieejamību fiksētajā un mobilajā elektronisko sakaru tīklā un tā raksturlielumiem attiecīgi administratīvo teritoriju, adrešu vai poligonu līmenī Latvijas teritorijā kartē izvēlētajā vietā šādā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elektronisko sakaru komersanta nosaukums, kas nodrošina platjoslas interneta piekļuves pakalpojumu mazumtirdzniecībā;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platjoslas interneta piekļuves pakalpojuma nodrošināšanai izmantotās tehnoloģijas fiksētajā un mobilajā elektronisko sakaru tīklā;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pieejamā platjoslas interneta piekļuves pakalpojuma pieslēguma lejupielādes un augšupielādes ātrums fiksētajā elektronisko sakaru tīklā;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platjoslas interneta piekļuves pakalpojuma maksimālais (reklamētais) lejupielādes ātruma diapazons mobilajā elektronisko sakaru tīklā;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Regulatora veiktie platjoslas interneta piekļuves pakalpojuma mērījumu rezultāti.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informācija par izvēlēto vietu publiski pieejamā tiešsaistes kartē ir lejuplādējama dokumentu formātā (xlsx) un attēla formātā (png).</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slēgtajā daļā tiek uzturēta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platjoslas interneta piekļuves pakalpojuma pieejamība un pakalpojuma sniedzēju skaits izglītības iestādēs, ārstniecības iestādēs, kultūras iestādēs, uzņēmumos un mājsaimniecībās administratīvo teritoriju līmenī ar detalizāciju līdz ēkas adresei;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uzskaitītā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zemes dienesta Apgrūtināto teritoriju informācijas sistēmas un Augstas detalizācijas topogrāfiskās informācijas sistēmas sniegtā informācija, kas ietver elektronisko sakaru tīklu infrastruktūras ģeogrāfisko aptvērumu.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uzskaitīto informāciju Satiksmes ministrija un Regulators lieto, lai atbilstoši normatīvajos aktos noteiktajai kompetencei analizētu: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platjoslas interneta piekļuves pakalpojuma pieejamību fiksētajā un mobilajā elektronisko sakaru tīklā, kā arī universālā pakalpojuma ģeogrāfisko pieejamību un šo pakalpojumu parametrus;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atbalsta pasākumu nepieciešamību elektronisko sakaru tīklu infrastruktūras izvēršanai un platjoslas interneta piekļuves pakalpojuma pieejamības veicināšanai;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 sagatavotu platjoslas elektronisko sakaru attīstības politikas un normatīvo aktu izstrādei nepieciešamos analītiskos materiālus un statistiku.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Sistēmas piekļuves tiesību izveidi vai anulēšanu sistēmas slēgtajai daļai veic šādā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Regulators, institūcija, kura veic noteiktus sistēmas pārziņa uzdevumus atbilstoši noslēgtajam deleģēšanas līgumam ar Satiksmes ministriju, un elektronisko sakaru komersanti, kas mazumtirdzniecībā sniedz platjoslas interneta piekļuves pakalpojumu mobilajā elektronisko sakaru tīklā, iesniedz pieprasījumu par sistēmas piekļuves tiesību izveidi vai anulēšanu Satiksmes ministrijai, norādot personu, kura izmantos informāciju no sistēmas, un pamatojumu, kādu darba pienākumu veikšanai ir nepieciešama piekļuve sistēmas slēgtajā daļā publicētajai informācijai;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 triju dienu laikā izvērtē sistēmas piekļuves tiesību izveides vai anulēšanas pamatojumu, ņemot vērā šajos noteikumos noteiktos informācijas izmantošanas mērķus un informācijas nepieciešamību darba pienākumu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Satiksmes ministrijas pieprasījuma sistēmas piekļuves tiesību izveidi vai anulēšanu nodrošina institūcija, kura veic noteiktus sistēmas pārziņa uzdevumus atbilstoši noslēgtajam deleģēšanas līgumam ar Satiksmes ministriju.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Regulatoram, elektronisko sakaru komersantiem, kas mazumtirdzniecībā sniedz platjoslas interneta piekļuves pakalpojumu mobilā elektronisko sakaru tīklā, kā arī institūcijai, kura veic noteiktus sistēmas pārziņa uzdevumus atbilstoši noslēgtajam deleģēšanas līgumam ar Satiksmes ministriju, ir pienākums triju darbdienu laikā no notikuma iestāšanās brīža informēt Satiksmes ministriju, ja darbinieki, kuriem ir izveidotas sistēmas piekļuves tiesības, izbeidz darba attiecības  vai to darba pienākumu izpilde vairāk nav saistīta ar informācijas ielādi vai pārlūkošanu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Lietotāju piekļuves tiesības sistēmas slēgtajai daļai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minētās iestādes pārskata reizi gadā.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minētās iestādes līdz kārtējā gada 30. janvārim vai pēc Satiksmes ministrijas pieprasījuma informē Satiksmes ministriju par lietotājiem piešķirto sistēmas piekļuves tiesību saglabāšanu vai anulēšanu. Sistēmas piekļuves tiesības Satiksmes ministrija anulē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Visa sistēmas slēgtajā daļā radītā informācija, kas nav publicēta atbilstoši šo noteikumu </w:t>
      </w:r>
      <w:r w:rsidR="00000000" w:rsidRPr="00000000" w:rsidDel="00000000">
        <w:rPr>
          <w:rtl w:val="0"/>
        </w:rPr>
        <w:t xml:space="preserve">7. </w:t>
      </w:r>
      <w:r w:rsidR="00000000" w:rsidRPr="00000000" w:rsidDel="00000000">
        <w:rPr>
          <w:rtl w:val="0"/>
        </w:rPr>
        <w:t xml:space="preserve">punktam</w:t>
      </w:r>
      <w:r w:rsidR="00000000" w:rsidRPr="00000000" w:rsidDel="00000000">
        <w:rPr>
          <w:rtl w:val="0"/>
        </w:rPr>
        <w:t xml:space="preserve">, ir ierobežotas pieejamības informācija atbilstoši </w:t>
      </w:r>
      <w:r w:rsidR="00000000" w:rsidRPr="00000000" w:rsidDel="00000000">
        <w:rPr>
          <w:rtl w:val="0"/>
        </w:rPr>
        <w:t xml:space="preserve">Informācijas atklātības likuma 5. panta otrās daļas 2. punktam</w:t>
      </w:r>
      <w:r w:rsidR="00000000" w:rsidRPr="00000000" w:rsidDel="00000000">
        <w:rPr>
          <w:rtl w:val="0"/>
        </w:rPr>
        <w:t xml:space="preserve">, un tā ir aizsargājama atbilstoši Informācijas atklātības likuma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Sistēmas darbībai nepieciešamās informācijas iesniegšanas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Regulators reizi gadā iesniedz sistēmā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1. maijam informāciju par platjoslas interneta piekļuves pakalpojuma fiksētā elektronisko sakaru tīklā pieejamību adresē: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elektronisko sakaru komersanta 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adresācijas objekta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pieslēgumu skaitu adresē fizisko un juridisko personu dalījumā;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publiskajā elektronisko sakaru piekļuves tīklā izmantoto tehnoloģiju, lai konkrētā adresē nodrošinātu platjoslas interneta piekļuves pakalpojuma pieslēgumu;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adresē pieejamo platjoslas interneta piekļuves pakalpojuma minimālo un maksimālo pieslēguma (lejupielādes/augšupielādes) ātruma diapazona vērtību;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ļoti augstas veiktspējas tīkla pieejamību konkrētā adresē;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līdz 1. septembrim informāciju par elektronisko sakaru komersantu elektronisko sakaru tīklu infrastruktūras attīstības plāniem: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elektronisko sakaru komersanta 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adresācijas objekta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platjoslas interneta piekļuves pakalpojuma pieslēguma tehnoloģiju, kuru elektronisko sakaru komersants plāno izmantot fiksētā elektronisko sakaru tīkla izbūvē konkrētā adresē;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elektronisko sakaru komersanta plānoto maksimālo lejupielādes pieslēguma ātrumu pēc fiksētā elektronisko sakaru tīkla izbūves konkrētā adresē;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ļoti augstas veiktspējas tīkla pieejamību konkrētā adresē;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adresē plānotās vai uzsāktās fiksētā elektroniskā sakaru tīkla izbūves sākuma un beigu datumiem.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Elektronisko sakaru komersants, kas mazumtirdzniecībā sniedz platjoslas interneta piekļuves pakalpojumu mobilajā elektronisko sakaru tīklā, izmantojot sistēmas funkcionalitāti, iesniedz Regulatoram informāciju par platjoslas interneta piekļuves pakalpojuma pieejamību mobilajā elektronisko sakaru tīklā atbilstoši Regulatora informācijas iesniegšanas noteikumos elektronisko sakaru nozarē noteiktajam termiņam, apjomam un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Regulators ne retāk kā reizi ceturksnī sniedz sistēmā informāciju par veiktiem platjoslas interneta piekļuves pakalpojumu kvalitātes mērījumu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Satiksmes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iesniedz un reizi pusgadā atjauno sistēmā informāciju par valsts atbalsta programmu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valsts atbalsta programmu ietvaros izbūvēto atvilces optisko elektronisko sakaru tīklu infrastruktūru;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valsts atbalsta programmu ietvaros izbūvēto "pēdējās" jūdzes elektronisko sakaru tīklu infrastruktūru;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atbalsta programmu ietvaros atbalstāmajām teritorijām;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gadā pieprasa, sagatavo un iesniedz sistēmā informāciju no: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Centrālās statistikas pārvaldes – ekonomiski aktīvo komersantu saraksts pēc pamatdarbības veida saskaņā ar saimniecisko darbību statistisko klasifikāciju un to faktisko darbības vietu;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pārvaldes – deklarēto vai reģistrēto iedzīvotāju skaits sadalījumā pa administratīvajām teritorijām līdz ēkas līmenim;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ministrijas – izglītības iestāžu adreses;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inspekcijas – ārstniecības iestāžu adreses.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Elektronisko sakaru tīklu izvērsuma analīzei Satiksmes ministrija saņem informāciju no Valsts zemes dienesta Augstas detalizācijas topogrāfiskās informācijas centrālās datubāzes un Apgrūtināto teritoriju informācijas sistēmas.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Ģeotelpisko informāciju sistēmā iesniedz vektordatu un rastra datu formātā Latvijas ģeodēziskajā koordinātu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Sistēmā analīzes un statistikas vajadzībām iegūst un izmanto šādus atvērtos datus atbilstoši </w:t>
      </w:r>
      <w:r w:rsidR="00000000" w:rsidRPr="00000000" w:rsidDel="00000000">
        <w:rPr>
          <w:rtl w:val="0"/>
        </w:rPr>
        <w:t xml:space="preserve">Informācijas</w:t>
      </w:r>
      <w:r w:rsidR="00000000" w:rsidRPr="00000000" w:rsidDel="00000000">
        <w:rPr>
          <w:rtl w:val="0"/>
        </w:rPr>
        <w:t xml:space="preserve"> atklātības likuma 1. panta sestajai daļa</w:t>
      </w:r>
      <w:r w:rsidR="00000000" w:rsidRPr="00000000" w:rsidDel="00000000">
        <w:rPr>
          <w:rtl w:val="0"/>
        </w:rPr>
        <w:t xml:space="preserv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zemes dienesta: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Adrešu reģistra adrešu klasifikatoru ar adrešu punktu koordinātām, telpisko informāciju un teksta sasaisti;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Adrešu reģistra administratīvo teritoriju un teritoriālo vienību robežas (par Latvijas teritoriju);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Kadastra informācijas sistēmas teksta un telpisko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Latvijas Republikas Uzņēmumu reģistra – vestos reģistrus un publisko personu un iestāžu sarakstu;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Centrālās statistikas pārvaldes –100×100 m režģa pārklājumu Latvijas teritorijai;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Kultūras informācijas sistēmu centra – informāciju par Latvijas kultūras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Informācijas attēlošanai sistēma izmanto publiski pieejamās vai abonējamās kartes.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23-TA-894</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23-TA-894</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noteikumu_projekts_23-TA-894.docx</dc:title>
</cp:coreProperties>
</file>

<file path=docProps/custom.xml><?xml version="1.0" encoding="utf-8"?>
<Properties xmlns="http://schemas.openxmlformats.org/officeDocument/2006/custom-properties" xmlns:vt="http://schemas.openxmlformats.org/officeDocument/2006/docPropsVTypes"/>
</file>