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632AD" w14:textId="03C89648" w:rsidR="008B293D" w:rsidRPr="00EC2467" w:rsidRDefault="008B293D" w:rsidP="008B293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2. p</w:t>
      </w:r>
      <w:r w:rsidRPr="00EC2467">
        <w:rPr>
          <w:rFonts w:ascii="Times New Roman" w:eastAsia="Times New Roman" w:hAnsi="Times New Roman" w:cs="Calibri"/>
          <w:color w:val="333333"/>
          <w:sz w:val="28"/>
          <w:lang w:eastAsia="en-GB"/>
        </w:rPr>
        <w:t xml:space="preserve">ielikums </w:t>
      </w:r>
    </w:p>
    <w:p w14:paraId="1FA31614" w14:textId="77777777" w:rsidR="008B293D" w:rsidRPr="00EC2467" w:rsidRDefault="008B293D" w:rsidP="008B293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E92C113" w14:textId="77777777" w:rsidR="008B293D" w:rsidRPr="00EC2467" w:rsidRDefault="008B293D" w:rsidP="008B293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6F05DE80" w14:textId="77777777" w:rsidR="008B293D" w:rsidRDefault="008B293D" w:rsidP="008B293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DE4E00E" w14:textId="46AA4407" w:rsidR="00EB1721" w:rsidRPr="00E25D1E" w:rsidRDefault="00EB1721" w:rsidP="00E25D1E">
      <w:pPr>
        <w:spacing w:after="0" w:line="240" w:lineRule="auto"/>
        <w:jc w:val="both"/>
        <w:rPr>
          <w:rFonts w:ascii="Times New Roman" w:hAnsi="Times New Roman" w:cs="Times New Roman"/>
          <w:sz w:val="28"/>
          <w:szCs w:val="28"/>
        </w:rPr>
      </w:pPr>
    </w:p>
    <w:p w14:paraId="10745D32" w14:textId="375D9371" w:rsidR="00EB1721" w:rsidRDefault="00705C7F" w:rsidP="00E25D1E">
      <w:pPr>
        <w:spacing w:after="0" w:line="240" w:lineRule="auto"/>
        <w:jc w:val="center"/>
        <w:rPr>
          <w:rFonts w:ascii="Times New Roman" w:hAnsi="Times New Roman" w:cs="Times New Roman"/>
          <w:b/>
          <w:sz w:val="28"/>
          <w:szCs w:val="28"/>
        </w:rPr>
      </w:pPr>
      <w:r w:rsidRPr="004E31F6">
        <w:rPr>
          <w:rFonts w:ascii="Times New Roman" w:hAnsi="Times New Roman" w:cs="Times New Roman"/>
          <w:b/>
          <w:sz w:val="28"/>
          <w:szCs w:val="28"/>
        </w:rPr>
        <w:t>Tehnisk</w:t>
      </w:r>
      <w:r>
        <w:rPr>
          <w:rFonts w:ascii="Times New Roman" w:hAnsi="Times New Roman" w:cs="Times New Roman"/>
          <w:b/>
          <w:sz w:val="28"/>
          <w:szCs w:val="28"/>
        </w:rPr>
        <w:t>ajam</w:t>
      </w:r>
      <w:r w:rsidRPr="004E31F6">
        <w:rPr>
          <w:rFonts w:ascii="Times New Roman" w:hAnsi="Times New Roman" w:cs="Times New Roman"/>
          <w:b/>
          <w:sz w:val="28"/>
          <w:szCs w:val="28"/>
        </w:rPr>
        <w:t xml:space="preserve"> </w:t>
      </w:r>
      <w:r w:rsidR="004E31F6" w:rsidRPr="004E31F6">
        <w:rPr>
          <w:rFonts w:ascii="Times New Roman" w:hAnsi="Times New Roman" w:cs="Times New Roman"/>
          <w:b/>
          <w:sz w:val="28"/>
          <w:szCs w:val="28"/>
        </w:rPr>
        <w:t>komposta</w:t>
      </w:r>
      <w:r>
        <w:rPr>
          <w:rFonts w:ascii="Times New Roman" w:hAnsi="Times New Roman" w:cs="Times New Roman"/>
          <w:b/>
          <w:sz w:val="28"/>
          <w:szCs w:val="28"/>
        </w:rPr>
        <w:t>m piemērotā</w:t>
      </w:r>
      <w:r w:rsidR="004E31F6" w:rsidRPr="004E31F6">
        <w:rPr>
          <w:rFonts w:ascii="Times New Roman" w:hAnsi="Times New Roman" w:cs="Times New Roman"/>
          <w:b/>
          <w:sz w:val="28"/>
          <w:szCs w:val="28"/>
        </w:rPr>
        <w:t xml:space="preserve"> atkritumu statusa izbeigšanas </w:t>
      </w:r>
      <w:r w:rsidR="00261892">
        <w:rPr>
          <w:rFonts w:ascii="Times New Roman" w:hAnsi="Times New Roman" w:cs="Times New Roman"/>
          <w:b/>
          <w:sz w:val="28"/>
          <w:szCs w:val="28"/>
        </w:rPr>
        <w:t xml:space="preserve">un </w:t>
      </w:r>
      <w:r w:rsidR="004E31F6" w:rsidRPr="004E31F6">
        <w:rPr>
          <w:rFonts w:ascii="Times New Roman" w:hAnsi="Times New Roman" w:cs="Times New Roman"/>
          <w:b/>
          <w:sz w:val="28"/>
          <w:szCs w:val="28"/>
        </w:rPr>
        <w:t>paškontroles kritēriji</w:t>
      </w:r>
    </w:p>
    <w:p w14:paraId="692595E7" w14:textId="1001D55F" w:rsidR="000D70E5" w:rsidRDefault="000D70E5">
      <w:pPr>
        <w:spacing w:after="0" w:line="240" w:lineRule="auto"/>
        <w:jc w:val="both"/>
        <w:rPr>
          <w:rFonts w:ascii="Times New Roman" w:hAnsi="Times New Roman" w:cs="Times New Roman"/>
          <w:sz w:val="28"/>
          <w:szCs w:val="28"/>
        </w:rPr>
      </w:pPr>
    </w:p>
    <w:p w14:paraId="31635137" w14:textId="11B61577" w:rsidR="004D465D" w:rsidRDefault="004D465D" w:rsidP="00E25D1E">
      <w:pPr>
        <w:spacing w:after="0" w:line="240" w:lineRule="auto"/>
        <w:jc w:val="center"/>
        <w:rPr>
          <w:rFonts w:ascii="Times New Roman" w:hAnsi="Times New Roman" w:cs="Times New Roman"/>
          <w:sz w:val="28"/>
          <w:szCs w:val="28"/>
        </w:rPr>
      </w:pPr>
      <w:r w:rsidRPr="00E25D1E">
        <w:rPr>
          <w:rFonts w:ascii="Times New Roman" w:hAnsi="Times New Roman"/>
          <w:b/>
          <w:bCs/>
          <w:sz w:val="28"/>
          <w:szCs w:val="28"/>
        </w:rPr>
        <w:t xml:space="preserve">I. Prasības bioloģiski noārdāmiem atkritumiem, kas tiek izmantoti </w:t>
      </w:r>
      <w:r w:rsidRPr="00E25D1E">
        <w:rPr>
          <w:rFonts w:ascii="Times New Roman" w:hAnsi="Times New Roman"/>
          <w:b/>
          <w:bCs/>
          <w:sz w:val="28"/>
          <w:szCs w:val="28"/>
        </w:rPr>
        <w:br/>
        <w:t>tehniskā komposta ražošanai</w:t>
      </w:r>
    </w:p>
    <w:p w14:paraId="77961A07" w14:textId="77777777" w:rsidR="004D465D" w:rsidRPr="00E25D1E" w:rsidRDefault="004D465D" w:rsidP="00E25D1E">
      <w:pPr>
        <w:spacing w:after="0" w:line="240" w:lineRule="auto"/>
        <w:jc w:val="both"/>
        <w:rPr>
          <w:rFonts w:ascii="Times New Roman" w:hAnsi="Times New Roman" w:cs="Times New Roman"/>
          <w:sz w:val="24"/>
          <w:szCs w:val="24"/>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398"/>
      </w:tblGrid>
      <w:tr w:rsidR="00EB1721" w:rsidRPr="008B293D" w14:paraId="4269EE02" w14:textId="77777777" w:rsidTr="00E25D1E">
        <w:tc>
          <w:tcPr>
            <w:tcW w:w="2613" w:type="pct"/>
            <w:tcBorders>
              <w:top w:val="single" w:sz="4" w:space="0" w:color="auto"/>
              <w:left w:val="single" w:sz="4" w:space="0" w:color="auto"/>
              <w:bottom w:val="single" w:sz="4" w:space="0" w:color="auto"/>
              <w:right w:val="single" w:sz="4" w:space="0" w:color="auto"/>
            </w:tcBorders>
            <w:shd w:val="clear" w:color="auto" w:fill="auto"/>
            <w:vAlign w:val="center"/>
          </w:tcPr>
          <w:p w14:paraId="5B27EE0D" w14:textId="1B00B764" w:rsidR="00EB1721" w:rsidRPr="00E25D1E" w:rsidRDefault="00705C7F" w:rsidP="00E25D1E">
            <w:pPr>
              <w:pStyle w:val="ListParagraph"/>
              <w:spacing w:before="120" w:after="120" w:line="240" w:lineRule="auto"/>
              <w:ind w:left="0"/>
              <w:jc w:val="center"/>
              <w:rPr>
                <w:rFonts w:ascii="Times New Roman" w:hAnsi="Times New Roman"/>
                <w:bCs/>
                <w:sz w:val="24"/>
                <w:szCs w:val="24"/>
              </w:rPr>
            </w:pPr>
            <w:r>
              <w:rPr>
                <w:rFonts w:ascii="Times New Roman" w:hAnsi="Times New Roman"/>
                <w:bCs/>
                <w:sz w:val="24"/>
                <w:szCs w:val="24"/>
              </w:rPr>
              <w:t>P</w:t>
            </w:r>
            <w:r w:rsidRPr="00A10287">
              <w:rPr>
                <w:rFonts w:ascii="Times New Roman" w:hAnsi="Times New Roman"/>
                <w:bCs/>
                <w:sz w:val="24"/>
                <w:szCs w:val="24"/>
              </w:rPr>
              <w:t>iemēro</w:t>
            </w:r>
            <w:r>
              <w:rPr>
                <w:rFonts w:ascii="Times New Roman" w:hAnsi="Times New Roman"/>
                <w:bCs/>
                <w:sz w:val="24"/>
                <w:szCs w:val="24"/>
              </w:rPr>
              <w:t>tā</w:t>
            </w:r>
            <w:r w:rsidRPr="00A10287">
              <w:rPr>
                <w:rFonts w:ascii="Times New Roman" w:hAnsi="Times New Roman"/>
                <w:bCs/>
                <w:sz w:val="24"/>
                <w:szCs w:val="24"/>
              </w:rPr>
              <w:t xml:space="preserve"> </w:t>
            </w:r>
            <w:r>
              <w:rPr>
                <w:rFonts w:ascii="Times New Roman" w:hAnsi="Times New Roman"/>
                <w:bCs/>
                <w:sz w:val="24"/>
                <w:szCs w:val="24"/>
              </w:rPr>
              <w:t>a</w:t>
            </w:r>
            <w:r w:rsidRPr="00E25D1E">
              <w:rPr>
                <w:rFonts w:ascii="Times New Roman" w:hAnsi="Times New Roman"/>
                <w:bCs/>
                <w:sz w:val="24"/>
                <w:szCs w:val="24"/>
              </w:rPr>
              <w:t xml:space="preserve">tkritumu </w:t>
            </w:r>
            <w:r w:rsidR="002912F0" w:rsidRPr="00E25D1E">
              <w:rPr>
                <w:rFonts w:ascii="Times New Roman" w:hAnsi="Times New Roman"/>
                <w:bCs/>
                <w:sz w:val="24"/>
                <w:szCs w:val="24"/>
              </w:rPr>
              <w:t xml:space="preserve">statusa izbeigšanas </w:t>
            </w:r>
            <w:r w:rsidR="0056363C" w:rsidRPr="00E25D1E">
              <w:rPr>
                <w:rFonts w:ascii="Times New Roman" w:hAnsi="Times New Roman"/>
                <w:bCs/>
                <w:sz w:val="24"/>
                <w:szCs w:val="24"/>
              </w:rPr>
              <w:t>kritēriji</w:t>
            </w:r>
          </w:p>
        </w:tc>
        <w:tc>
          <w:tcPr>
            <w:tcW w:w="2387" w:type="pct"/>
            <w:tcBorders>
              <w:top w:val="single" w:sz="4" w:space="0" w:color="auto"/>
              <w:left w:val="single" w:sz="4" w:space="0" w:color="auto"/>
              <w:bottom w:val="single" w:sz="4" w:space="0" w:color="auto"/>
              <w:right w:val="single" w:sz="4" w:space="0" w:color="auto"/>
            </w:tcBorders>
            <w:shd w:val="clear" w:color="auto" w:fill="auto"/>
            <w:vAlign w:val="center"/>
          </w:tcPr>
          <w:p w14:paraId="25E44CFB" w14:textId="77777777" w:rsidR="00EB1721" w:rsidRPr="00E25D1E" w:rsidRDefault="00EB1721" w:rsidP="00E25D1E">
            <w:pPr>
              <w:spacing w:before="120" w:after="120" w:line="240" w:lineRule="auto"/>
              <w:jc w:val="center"/>
              <w:rPr>
                <w:rFonts w:ascii="Times New Roman" w:hAnsi="Times New Roman" w:cs="Times New Roman"/>
                <w:bCs/>
                <w:sz w:val="24"/>
                <w:szCs w:val="24"/>
              </w:rPr>
            </w:pPr>
            <w:r w:rsidRPr="00E25D1E">
              <w:rPr>
                <w:rFonts w:ascii="Times New Roman" w:hAnsi="Times New Roman" w:cs="Times New Roman"/>
                <w:bCs/>
                <w:sz w:val="24"/>
                <w:szCs w:val="24"/>
              </w:rPr>
              <w:t>Paškontroles kritēriji</w:t>
            </w:r>
          </w:p>
        </w:tc>
      </w:tr>
      <w:tr w:rsidR="00EB1721" w:rsidRPr="008B293D" w14:paraId="133C4195" w14:textId="77777777" w:rsidTr="00E25D1E">
        <w:tc>
          <w:tcPr>
            <w:tcW w:w="2613" w:type="pct"/>
            <w:tcBorders>
              <w:top w:val="single" w:sz="4" w:space="0" w:color="auto"/>
              <w:left w:val="single" w:sz="4" w:space="0" w:color="auto"/>
              <w:bottom w:val="single" w:sz="4" w:space="0" w:color="auto"/>
              <w:right w:val="single" w:sz="4" w:space="0" w:color="auto"/>
            </w:tcBorders>
            <w:shd w:val="clear" w:color="auto" w:fill="auto"/>
          </w:tcPr>
          <w:p w14:paraId="6E8CA77E" w14:textId="70F9C0D2" w:rsidR="00722395" w:rsidRPr="00E25D1E" w:rsidRDefault="00ED128C" w:rsidP="00E25D1E">
            <w:pPr>
              <w:spacing w:before="120" w:after="120" w:line="240" w:lineRule="auto"/>
              <w:rPr>
                <w:iCs/>
                <w:sz w:val="24"/>
                <w:szCs w:val="24"/>
              </w:rPr>
            </w:pPr>
            <w:r w:rsidRPr="00E25D1E">
              <w:rPr>
                <w:rFonts w:ascii="Times New Roman" w:hAnsi="Times New Roman"/>
                <w:sz w:val="24"/>
                <w:szCs w:val="24"/>
              </w:rPr>
              <w:t>Par</w:t>
            </w:r>
            <w:r w:rsidR="009E3594" w:rsidRPr="00E25D1E">
              <w:rPr>
                <w:rFonts w:ascii="Times New Roman" w:hAnsi="Times New Roman" w:cs="Times New Roman"/>
                <w:sz w:val="24"/>
                <w:szCs w:val="24"/>
              </w:rPr>
              <w:t xml:space="preserve"> </w:t>
            </w:r>
            <w:r w:rsidRPr="00E25D1E">
              <w:rPr>
                <w:rFonts w:ascii="Times New Roman" w:hAnsi="Times New Roman" w:cs="Times New Roman"/>
                <w:sz w:val="24"/>
                <w:szCs w:val="24"/>
              </w:rPr>
              <w:t>izejviel</w:t>
            </w:r>
            <w:r>
              <w:rPr>
                <w:rFonts w:ascii="Times New Roman" w:hAnsi="Times New Roman" w:cs="Times New Roman"/>
                <w:sz w:val="24"/>
                <w:szCs w:val="24"/>
              </w:rPr>
              <w:t>ām</w:t>
            </w:r>
            <w:r w:rsidRPr="00E25D1E">
              <w:rPr>
                <w:rFonts w:ascii="Times New Roman" w:hAnsi="Times New Roman" w:cs="Times New Roman"/>
                <w:sz w:val="24"/>
                <w:szCs w:val="24"/>
              </w:rPr>
              <w:t xml:space="preserve"> </w:t>
            </w:r>
            <w:r w:rsidRPr="00E25D1E">
              <w:rPr>
                <w:rFonts w:ascii="Times New Roman" w:hAnsi="Times New Roman"/>
                <w:sz w:val="24"/>
                <w:szCs w:val="24"/>
              </w:rPr>
              <w:t>tehniskā komposta ražošanai</w:t>
            </w:r>
            <w:r w:rsidRPr="00ED128C">
              <w:rPr>
                <w:rFonts w:ascii="Times New Roman" w:hAnsi="Times New Roman" w:cs="Times New Roman"/>
                <w:sz w:val="24"/>
                <w:szCs w:val="24"/>
              </w:rPr>
              <w:t xml:space="preserve"> </w:t>
            </w:r>
            <w:r w:rsidR="009E3594" w:rsidRPr="00E25D1E">
              <w:rPr>
                <w:rFonts w:ascii="Times New Roman" w:hAnsi="Times New Roman" w:cs="Times New Roman"/>
                <w:sz w:val="24"/>
                <w:szCs w:val="24"/>
              </w:rPr>
              <w:t>izmanto vienīgi atkritum</w:t>
            </w:r>
            <w:r w:rsidR="00C366D8" w:rsidRPr="00E25D1E">
              <w:rPr>
                <w:rFonts w:ascii="Times New Roman" w:hAnsi="Times New Roman" w:cs="Times New Roman"/>
                <w:sz w:val="24"/>
                <w:szCs w:val="24"/>
              </w:rPr>
              <w:t>us</w:t>
            </w:r>
            <w:r w:rsidR="009E3594" w:rsidRPr="00E25D1E">
              <w:rPr>
                <w:rFonts w:ascii="Times New Roman" w:hAnsi="Times New Roman" w:cs="Times New Roman"/>
                <w:sz w:val="24"/>
                <w:szCs w:val="24"/>
              </w:rPr>
              <w:t xml:space="preserve">, kas atbilst </w:t>
            </w:r>
            <w:r w:rsidR="001230E4" w:rsidRPr="00E25D1E">
              <w:rPr>
                <w:rFonts w:ascii="Times New Roman" w:hAnsi="Times New Roman" w:cs="Times New Roman"/>
                <w:sz w:val="24"/>
                <w:szCs w:val="24"/>
              </w:rPr>
              <w:t xml:space="preserve">Ministru kabineta </w:t>
            </w:r>
            <w:r w:rsidR="001230E4" w:rsidRPr="00E25D1E">
              <w:rPr>
                <w:rFonts w:ascii="Times New Roman" w:eastAsia="Times New Roman" w:hAnsi="Times New Roman" w:cs="Times New Roman"/>
                <w:color w:val="333333"/>
                <w:sz w:val="24"/>
                <w:szCs w:val="24"/>
                <w:lang w:eastAsia="en-GB"/>
              </w:rPr>
              <w:fldChar w:fldCharType="begin"/>
            </w:r>
            <w:r w:rsidR="001230E4" w:rsidRPr="00E25D1E">
              <w:rPr>
                <w:rFonts w:ascii="Times New Roman" w:eastAsia="Times New Roman" w:hAnsi="Times New Roman" w:cs="Times New Roman"/>
                <w:color w:val="333333"/>
                <w:sz w:val="24"/>
                <w:szCs w:val="24"/>
                <w:lang w:eastAsia="en-GB"/>
              </w:rPr>
              <w:instrText xml:space="preserve"> MERGEFIELD =TAP_DOK_DATUMS_GEN \* MERGEFORMAT </w:instrText>
            </w:r>
            <w:r w:rsidR="001230E4" w:rsidRPr="00E25D1E">
              <w:rPr>
                <w:rFonts w:ascii="Times New Roman" w:eastAsia="Times New Roman" w:hAnsi="Times New Roman" w:cs="Times New Roman"/>
                <w:color w:val="333333"/>
                <w:sz w:val="24"/>
                <w:szCs w:val="24"/>
                <w:lang w:eastAsia="en-GB"/>
              </w:rPr>
              <w:fldChar w:fldCharType="separate"/>
            </w:r>
            <w:r w:rsidR="001230E4" w:rsidRPr="00E25D1E">
              <w:rPr>
                <w:rFonts w:ascii="Times New Roman" w:eastAsia="Times New Roman" w:hAnsi="Times New Roman" w:cs="Times New Roman"/>
                <w:color w:val="333333"/>
                <w:sz w:val="24"/>
                <w:szCs w:val="24"/>
                <w:lang w:eastAsia="en-GB"/>
              </w:rPr>
              <w:t>«=TAP_DOK_DATUMS_GEN»</w:t>
            </w:r>
            <w:r w:rsidR="001230E4" w:rsidRPr="00E25D1E">
              <w:rPr>
                <w:rFonts w:ascii="Times New Roman" w:eastAsia="Times New Roman" w:hAnsi="Times New Roman" w:cs="Times New Roman"/>
                <w:color w:val="333333"/>
                <w:sz w:val="24"/>
                <w:szCs w:val="24"/>
                <w:lang w:eastAsia="en-GB"/>
              </w:rPr>
              <w:fldChar w:fldCharType="end"/>
            </w:r>
            <w:r w:rsidR="001230E4">
              <w:rPr>
                <w:rFonts w:ascii="Times New Roman" w:eastAsia="Times New Roman" w:hAnsi="Times New Roman" w:cs="Times New Roman"/>
                <w:color w:val="333333"/>
                <w:sz w:val="24"/>
                <w:szCs w:val="24"/>
                <w:lang w:eastAsia="en-GB"/>
              </w:rPr>
              <w:t xml:space="preserve"> </w:t>
            </w:r>
            <w:r w:rsidR="00EC269E" w:rsidRPr="001230E4">
              <w:rPr>
                <w:rFonts w:ascii="Times New Roman" w:hAnsi="Times New Roman" w:cs="Times New Roman"/>
                <w:sz w:val="24"/>
                <w:szCs w:val="24"/>
              </w:rPr>
              <w:t xml:space="preserve">noteikumu </w:t>
            </w:r>
            <w:r w:rsidR="001230E4" w:rsidRPr="001230E4">
              <w:rPr>
                <w:rFonts w:ascii="Times New Roman" w:hAnsi="Times New Roman" w:cs="Times New Roman"/>
                <w:sz w:val="24"/>
                <w:szCs w:val="24"/>
              </w:rPr>
              <w:t xml:space="preserve">Nr. </w:t>
            </w:r>
            <w:r w:rsidR="001230E4" w:rsidRPr="00E25D1E">
              <w:rPr>
                <w:rFonts w:ascii="Times New Roman" w:eastAsia="Times New Roman" w:hAnsi="Times New Roman" w:cs="Times New Roman"/>
                <w:color w:val="333333"/>
                <w:sz w:val="24"/>
                <w:szCs w:val="24"/>
                <w:lang w:eastAsia="en-GB"/>
              </w:rPr>
              <w:fldChar w:fldCharType="begin"/>
            </w:r>
            <w:r w:rsidR="001230E4" w:rsidRPr="00E25D1E">
              <w:rPr>
                <w:rFonts w:ascii="Times New Roman" w:eastAsia="Times New Roman" w:hAnsi="Times New Roman" w:cs="Times New Roman"/>
                <w:color w:val="333333"/>
                <w:sz w:val="24"/>
                <w:szCs w:val="24"/>
                <w:lang w:eastAsia="en-GB"/>
              </w:rPr>
              <w:instrText xml:space="preserve"> MERGEFIELD =TAP_DOK_NUMURS \* MERGEFORMAT </w:instrText>
            </w:r>
            <w:r w:rsidR="001230E4" w:rsidRPr="00E25D1E">
              <w:rPr>
                <w:rFonts w:ascii="Times New Roman" w:eastAsia="Times New Roman" w:hAnsi="Times New Roman" w:cs="Times New Roman"/>
                <w:color w:val="333333"/>
                <w:sz w:val="24"/>
                <w:szCs w:val="24"/>
                <w:lang w:eastAsia="en-GB"/>
              </w:rPr>
              <w:fldChar w:fldCharType="separate"/>
            </w:r>
            <w:r w:rsidR="001230E4" w:rsidRPr="00E25D1E">
              <w:rPr>
                <w:rFonts w:ascii="Times New Roman" w:eastAsia="Times New Roman" w:hAnsi="Times New Roman" w:cs="Times New Roman"/>
                <w:color w:val="333333"/>
                <w:sz w:val="24"/>
                <w:szCs w:val="24"/>
                <w:lang w:eastAsia="en-GB"/>
              </w:rPr>
              <w:t>«=TAP_DOK_NUMURS»</w:t>
            </w:r>
            <w:r w:rsidR="001230E4" w:rsidRPr="00E25D1E">
              <w:rPr>
                <w:rFonts w:ascii="Times New Roman" w:eastAsia="Times New Roman" w:hAnsi="Times New Roman" w:cs="Times New Roman"/>
                <w:color w:val="333333"/>
                <w:sz w:val="24"/>
                <w:szCs w:val="24"/>
                <w:lang w:eastAsia="en-GB"/>
              </w:rPr>
              <w:fldChar w:fldCharType="end"/>
            </w:r>
            <w:r w:rsidR="001230E4" w:rsidRPr="00E25D1E">
              <w:rPr>
                <w:rFonts w:ascii="Times New Roman" w:eastAsia="Times New Roman" w:hAnsi="Times New Roman" w:cs="Times New Roman"/>
                <w:color w:val="333333"/>
                <w:sz w:val="24"/>
                <w:szCs w:val="24"/>
                <w:lang w:eastAsia="en-GB"/>
              </w:rPr>
              <w:t xml:space="preserve"> </w:t>
            </w:r>
            <w:r w:rsidR="001230E4" w:rsidRPr="001230E4">
              <w:rPr>
                <w:rFonts w:ascii="Times New Roman" w:hAnsi="Times New Roman" w:cs="Times New Roman"/>
                <w:sz w:val="24"/>
                <w:szCs w:val="24"/>
              </w:rPr>
              <w:t>"</w:t>
            </w:r>
            <w:r w:rsidR="001230E4" w:rsidRPr="00E25D1E">
              <w:rPr>
                <w:rFonts w:ascii="Times New Roman" w:hAnsi="Times New Roman" w:cs="Times New Roman"/>
                <w:sz w:val="24"/>
                <w:szCs w:val="24"/>
              </w:rPr>
              <w:t>Kārtība, kādā izbeidz piemērot atkritumu statusu no bioloģiski noārdāmiem atkritumiem iegūtam materiālam</w:t>
            </w:r>
            <w:r w:rsidR="001230E4" w:rsidRPr="001230E4">
              <w:rPr>
                <w:rFonts w:ascii="Times New Roman" w:hAnsi="Times New Roman" w:cs="Times New Roman"/>
                <w:sz w:val="24"/>
                <w:szCs w:val="24"/>
              </w:rPr>
              <w:t>"</w:t>
            </w:r>
            <w:r w:rsidR="006212FE">
              <w:rPr>
                <w:rFonts w:ascii="Times New Roman" w:hAnsi="Times New Roman" w:cs="Times New Roman"/>
                <w:sz w:val="24"/>
                <w:szCs w:val="24"/>
              </w:rPr>
              <w:t xml:space="preserve"> (turpmāk – noteikumi</w:t>
            </w:r>
            <w:r w:rsidR="006212FE" w:rsidRPr="00E25D1E">
              <w:rPr>
                <w:rFonts w:ascii="Times New Roman" w:hAnsi="Times New Roman"/>
                <w:sz w:val="24"/>
                <w:szCs w:val="24"/>
              </w:rPr>
              <w:t xml:space="preserve">) </w:t>
            </w:r>
            <w:r w:rsidR="009E3594" w:rsidRPr="00E25D1E">
              <w:rPr>
                <w:rFonts w:ascii="Times New Roman" w:hAnsi="Times New Roman"/>
                <w:sz w:val="24"/>
                <w:szCs w:val="24"/>
              </w:rPr>
              <w:t>1.</w:t>
            </w:r>
            <w:r>
              <w:rPr>
                <w:rFonts w:ascii="Times New Roman" w:hAnsi="Times New Roman"/>
                <w:sz w:val="24"/>
                <w:szCs w:val="24"/>
              </w:rPr>
              <w:t> </w:t>
            </w:r>
            <w:r w:rsidR="009E3594" w:rsidRPr="00E25D1E">
              <w:rPr>
                <w:rFonts w:ascii="Times New Roman" w:hAnsi="Times New Roman"/>
                <w:sz w:val="24"/>
                <w:szCs w:val="24"/>
              </w:rPr>
              <w:t xml:space="preserve">pielikumā </w:t>
            </w:r>
            <w:r w:rsidR="00EC269E" w:rsidRPr="00E25D1E">
              <w:rPr>
                <w:rFonts w:ascii="Times New Roman" w:hAnsi="Times New Roman"/>
                <w:sz w:val="24"/>
                <w:szCs w:val="24"/>
              </w:rPr>
              <w:t xml:space="preserve">norādītajām </w:t>
            </w:r>
            <w:r w:rsidR="009E3594" w:rsidRPr="00E25D1E">
              <w:rPr>
                <w:rFonts w:ascii="Times New Roman" w:hAnsi="Times New Roman"/>
                <w:sz w:val="24"/>
                <w:szCs w:val="24"/>
              </w:rPr>
              <w:t>atkritumu klas</w:t>
            </w:r>
            <w:r w:rsidR="00C366D8" w:rsidRPr="00E25D1E">
              <w:rPr>
                <w:rFonts w:ascii="Times New Roman" w:hAnsi="Times New Roman"/>
                <w:sz w:val="24"/>
                <w:szCs w:val="24"/>
              </w:rPr>
              <w:t>ēm</w:t>
            </w:r>
            <w:r w:rsidR="009E3594" w:rsidRPr="00E25D1E">
              <w:rPr>
                <w:rFonts w:ascii="Times New Roman" w:hAnsi="Times New Roman"/>
                <w:sz w:val="24"/>
                <w:szCs w:val="24"/>
              </w:rPr>
              <w:t xml:space="preserve"> atbilstoši normatīvajiem aktiem par atkritumu klasifikatoru, un bioloģiski noārdām</w:t>
            </w:r>
            <w:r w:rsidR="00C366D8" w:rsidRPr="00E25D1E">
              <w:rPr>
                <w:rFonts w:ascii="Times New Roman" w:hAnsi="Times New Roman"/>
                <w:sz w:val="24"/>
                <w:szCs w:val="24"/>
              </w:rPr>
              <w:t xml:space="preserve">us </w:t>
            </w:r>
            <w:r w:rsidR="009E3594" w:rsidRPr="00E25D1E">
              <w:rPr>
                <w:rFonts w:ascii="Times New Roman" w:hAnsi="Times New Roman"/>
                <w:sz w:val="24"/>
                <w:szCs w:val="24"/>
              </w:rPr>
              <w:t>atkritum</w:t>
            </w:r>
            <w:r w:rsidR="00C366D8" w:rsidRPr="00E25D1E">
              <w:rPr>
                <w:rFonts w:ascii="Times New Roman" w:hAnsi="Times New Roman"/>
                <w:sz w:val="24"/>
                <w:szCs w:val="24"/>
              </w:rPr>
              <w:t>us</w:t>
            </w:r>
            <w:r w:rsidR="009E3594" w:rsidRPr="00E25D1E">
              <w:rPr>
                <w:rFonts w:ascii="Times New Roman" w:hAnsi="Times New Roman"/>
                <w:sz w:val="24"/>
                <w:szCs w:val="24"/>
              </w:rPr>
              <w:t>, k</w:t>
            </w:r>
            <w:r w:rsidR="00C366D8" w:rsidRPr="00E25D1E">
              <w:rPr>
                <w:rFonts w:ascii="Times New Roman" w:hAnsi="Times New Roman"/>
                <w:sz w:val="24"/>
                <w:szCs w:val="24"/>
              </w:rPr>
              <w:t>as</w:t>
            </w:r>
            <w:r w:rsidR="009E3594" w:rsidRPr="00E25D1E">
              <w:rPr>
                <w:rFonts w:ascii="Times New Roman" w:hAnsi="Times New Roman"/>
                <w:sz w:val="24"/>
                <w:szCs w:val="24"/>
              </w:rPr>
              <w:t xml:space="preserve"> dalīti savā</w:t>
            </w:r>
            <w:r w:rsidR="00C366D8" w:rsidRPr="00E25D1E">
              <w:rPr>
                <w:rFonts w:ascii="Times New Roman" w:hAnsi="Times New Roman"/>
                <w:sz w:val="24"/>
                <w:szCs w:val="24"/>
              </w:rPr>
              <w:t xml:space="preserve">kti </w:t>
            </w:r>
            <w:r w:rsidR="009E3594" w:rsidRPr="00E25D1E">
              <w:rPr>
                <w:rFonts w:ascii="Times New Roman" w:hAnsi="Times New Roman"/>
                <w:sz w:val="24"/>
                <w:szCs w:val="24"/>
              </w:rPr>
              <w:t xml:space="preserve">un atdalīti no nešķirotiem sadzīves atkritumiem atkritumu šķirošanas </w:t>
            </w:r>
            <w:r w:rsidR="00C366D8" w:rsidRPr="00E25D1E">
              <w:rPr>
                <w:rFonts w:ascii="Times New Roman" w:hAnsi="Times New Roman"/>
                <w:sz w:val="24"/>
                <w:szCs w:val="24"/>
              </w:rPr>
              <w:t>vietās</w:t>
            </w:r>
            <w:r w:rsidR="00486C36" w:rsidRPr="00E25D1E">
              <w:rPr>
                <w:rFonts w:ascii="Times New Roman" w:hAnsi="Times New Roman"/>
                <w:sz w:val="24"/>
                <w:szCs w:val="24"/>
              </w:rPr>
              <w:t>.</w:t>
            </w:r>
          </w:p>
          <w:p w14:paraId="2FE3BE41" w14:textId="6D996077" w:rsidR="00BC5BED" w:rsidRPr="00E25D1E" w:rsidRDefault="00A117FD" w:rsidP="00E25D1E">
            <w:pPr>
              <w:pStyle w:val="BodyTextIndent"/>
              <w:spacing w:before="120" w:after="120"/>
              <w:ind w:left="0"/>
              <w:jc w:val="left"/>
              <w:rPr>
                <w:iCs w:val="0"/>
                <w:strike/>
                <w:lang w:val="lv-LV"/>
              </w:rPr>
            </w:pPr>
            <w:proofErr w:type="spellStart"/>
            <w:r w:rsidRPr="00E25D1E">
              <w:rPr>
                <w:iCs w:val="0"/>
              </w:rPr>
              <w:t>Šķirošanā</w:t>
            </w:r>
            <w:proofErr w:type="spellEnd"/>
            <w:r w:rsidRPr="00E25D1E">
              <w:rPr>
                <w:iCs w:val="0"/>
              </w:rPr>
              <w:t xml:space="preserve"> </w:t>
            </w:r>
            <w:proofErr w:type="spellStart"/>
            <w:r w:rsidRPr="00E25D1E">
              <w:rPr>
                <w:iCs w:val="0"/>
              </w:rPr>
              <w:t>iegūtos</w:t>
            </w:r>
            <w:proofErr w:type="spellEnd"/>
            <w:r w:rsidR="00244B5E" w:rsidRPr="00E25D1E">
              <w:rPr>
                <w:iCs w:val="0"/>
              </w:rPr>
              <w:t xml:space="preserve"> </w:t>
            </w:r>
            <w:proofErr w:type="spellStart"/>
            <w:r w:rsidR="00244B5E" w:rsidRPr="00E25D1E">
              <w:rPr>
                <w:iCs w:val="0"/>
              </w:rPr>
              <w:t>atkritumus</w:t>
            </w:r>
            <w:proofErr w:type="spellEnd"/>
            <w:r w:rsidR="00244B5E" w:rsidRPr="00E25D1E">
              <w:rPr>
                <w:iCs w:val="0"/>
              </w:rPr>
              <w:t xml:space="preserve"> </w:t>
            </w:r>
            <w:proofErr w:type="spellStart"/>
            <w:r w:rsidR="00244B5E" w:rsidRPr="00E25D1E">
              <w:rPr>
                <w:iCs w:val="0"/>
              </w:rPr>
              <w:t>pēc</w:t>
            </w:r>
            <w:proofErr w:type="spellEnd"/>
            <w:r w:rsidR="00244B5E" w:rsidRPr="00E25D1E">
              <w:rPr>
                <w:iCs w:val="0"/>
              </w:rPr>
              <w:t xml:space="preserve"> </w:t>
            </w:r>
            <w:proofErr w:type="spellStart"/>
            <w:r w:rsidR="00244B5E" w:rsidRPr="00E25D1E">
              <w:rPr>
                <w:iCs w:val="0"/>
              </w:rPr>
              <w:t>šķirošanas</w:t>
            </w:r>
            <w:proofErr w:type="spellEnd"/>
            <w:r w:rsidR="00244B5E" w:rsidRPr="00E25D1E">
              <w:rPr>
                <w:iCs w:val="0"/>
              </w:rPr>
              <w:t xml:space="preserve"> </w:t>
            </w:r>
            <w:proofErr w:type="spellStart"/>
            <w:r w:rsidR="00244B5E" w:rsidRPr="00E25D1E">
              <w:rPr>
                <w:iCs w:val="0"/>
              </w:rPr>
              <w:t>nedrīkst</w:t>
            </w:r>
            <w:proofErr w:type="spellEnd"/>
            <w:r w:rsidR="00244B5E" w:rsidRPr="00E25D1E">
              <w:rPr>
                <w:iCs w:val="0"/>
              </w:rPr>
              <w:t xml:space="preserve"> </w:t>
            </w:r>
            <w:proofErr w:type="spellStart"/>
            <w:r w:rsidR="00244B5E" w:rsidRPr="00E25D1E">
              <w:rPr>
                <w:iCs w:val="0"/>
              </w:rPr>
              <w:t>jaukt</w:t>
            </w:r>
            <w:proofErr w:type="spellEnd"/>
            <w:r w:rsidR="00244B5E" w:rsidRPr="00E25D1E">
              <w:rPr>
                <w:iCs w:val="0"/>
              </w:rPr>
              <w:t xml:space="preserve"> </w:t>
            </w:r>
            <w:proofErr w:type="spellStart"/>
            <w:r w:rsidR="00244B5E" w:rsidRPr="00E25D1E">
              <w:rPr>
                <w:iCs w:val="0"/>
              </w:rPr>
              <w:t>ar</w:t>
            </w:r>
            <w:proofErr w:type="spellEnd"/>
            <w:r w:rsidR="00244B5E" w:rsidRPr="00E25D1E">
              <w:rPr>
                <w:iCs w:val="0"/>
              </w:rPr>
              <w:t xml:space="preserve"> cita </w:t>
            </w:r>
            <w:proofErr w:type="spellStart"/>
            <w:r w:rsidR="00244B5E" w:rsidRPr="00E25D1E">
              <w:rPr>
                <w:iCs w:val="0"/>
              </w:rPr>
              <w:t>veida</w:t>
            </w:r>
            <w:proofErr w:type="spellEnd"/>
            <w:r w:rsidR="00BC78D9" w:rsidRPr="00E25D1E">
              <w:rPr>
                <w:iCs w:val="0"/>
              </w:rPr>
              <w:t xml:space="preserve"> </w:t>
            </w:r>
            <w:r w:rsidR="006212FE">
              <w:rPr>
                <w:iCs w:val="0"/>
                <w:lang w:val="lv-LV"/>
              </w:rPr>
              <w:t>(</w:t>
            </w:r>
            <w:proofErr w:type="spellStart"/>
            <w:r w:rsidR="00BC78D9" w:rsidRPr="00E25D1E">
              <w:rPr>
                <w:iCs w:val="0"/>
              </w:rPr>
              <w:t>piemēram</w:t>
            </w:r>
            <w:proofErr w:type="spellEnd"/>
            <w:r w:rsidR="00BC78D9" w:rsidRPr="00E25D1E">
              <w:rPr>
                <w:iCs w:val="0"/>
              </w:rPr>
              <w:t>,</w:t>
            </w:r>
            <w:r w:rsidR="001D61DE" w:rsidRPr="00E25D1E">
              <w:rPr>
                <w:iCs w:val="0"/>
              </w:rPr>
              <w:t xml:space="preserve"> </w:t>
            </w:r>
            <w:proofErr w:type="spellStart"/>
            <w:r w:rsidR="001D61DE" w:rsidRPr="00E25D1E">
              <w:rPr>
                <w:iCs w:val="0"/>
              </w:rPr>
              <w:t>stikla</w:t>
            </w:r>
            <w:proofErr w:type="spellEnd"/>
            <w:r w:rsidR="001D61DE" w:rsidRPr="00E25D1E">
              <w:rPr>
                <w:iCs w:val="0"/>
              </w:rPr>
              <w:t xml:space="preserve">, </w:t>
            </w:r>
            <w:proofErr w:type="spellStart"/>
            <w:r w:rsidR="001D61DE" w:rsidRPr="00E25D1E">
              <w:rPr>
                <w:iCs w:val="0"/>
              </w:rPr>
              <w:t>metāla</w:t>
            </w:r>
            <w:proofErr w:type="spellEnd"/>
            <w:r w:rsidR="001D61DE" w:rsidRPr="00E25D1E">
              <w:rPr>
                <w:iCs w:val="0"/>
              </w:rPr>
              <w:t>,</w:t>
            </w:r>
            <w:r w:rsidR="00BC78D9" w:rsidRPr="00E25D1E">
              <w:rPr>
                <w:iCs w:val="0"/>
              </w:rPr>
              <w:t xml:space="preserve"> </w:t>
            </w:r>
            <w:proofErr w:type="spellStart"/>
            <w:r w:rsidR="00BC78D9" w:rsidRPr="00E25D1E">
              <w:rPr>
                <w:iCs w:val="0"/>
              </w:rPr>
              <w:t>papīra</w:t>
            </w:r>
            <w:proofErr w:type="spellEnd"/>
            <w:r w:rsidR="00BC78D9" w:rsidRPr="00E25D1E">
              <w:rPr>
                <w:iCs w:val="0"/>
              </w:rPr>
              <w:t xml:space="preserve">, </w:t>
            </w:r>
            <w:proofErr w:type="spellStart"/>
            <w:r w:rsidR="00BC78D9" w:rsidRPr="00E25D1E">
              <w:rPr>
                <w:iCs w:val="0"/>
              </w:rPr>
              <w:t>plastm</w:t>
            </w:r>
            <w:r w:rsidR="00227BED" w:rsidRPr="00E25D1E">
              <w:rPr>
                <w:iCs w:val="0"/>
              </w:rPr>
              <w:t>asas</w:t>
            </w:r>
            <w:proofErr w:type="spellEnd"/>
            <w:r w:rsidR="006212FE">
              <w:rPr>
                <w:iCs w:val="0"/>
                <w:lang w:val="lv-LV"/>
              </w:rPr>
              <w:t>)</w:t>
            </w:r>
            <w:r w:rsidR="00227BED" w:rsidRPr="00E25D1E">
              <w:rPr>
                <w:iCs w:val="0"/>
              </w:rPr>
              <w:t xml:space="preserve"> </w:t>
            </w:r>
            <w:proofErr w:type="spellStart"/>
            <w:r w:rsidR="00227BED" w:rsidRPr="00E25D1E">
              <w:rPr>
                <w:iCs w:val="0"/>
              </w:rPr>
              <w:t>atkritumiem</w:t>
            </w:r>
            <w:proofErr w:type="spellEnd"/>
          </w:p>
        </w:tc>
        <w:tc>
          <w:tcPr>
            <w:tcW w:w="2387" w:type="pct"/>
            <w:tcBorders>
              <w:top w:val="single" w:sz="4" w:space="0" w:color="auto"/>
              <w:left w:val="single" w:sz="4" w:space="0" w:color="auto"/>
              <w:bottom w:val="single" w:sz="4" w:space="0" w:color="auto"/>
              <w:right w:val="single" w:sz="4" w:space="0" w:color="auto"/>
            </w:tcBorders>
            <w:shd w:val="clear" w:color="auto" w:fill="auto"/>
          </w:tcPr>
          <w:p w14:paraId="2DB8525B" w14:textId="4CEAA830" w:rsidR="001225ED" w:rsidRPr="00E25D1E" w:rsidRDefault="007D52E5" w:rsidP="00E25D1E">
            <w:pPr>
              <w:spacing w:before="120" w:after="120" w:line="240" w:lineRule="auto"/>
              <w:rPr>
                <w:rFonts w:ascii="Times New Roman" w:hAnsi="Times New Roman" w:cs="Times New Roman"/>
                <w:sz w:val="24"/>
                <w:szCs w:val="24"/>
              </w:rPr>
            </w:pPr>
            <w:r w:rsidRPr="00E25D1E">
              <w:rPr>
                <w:rFonts w:ascii="Times New Roman" w:hAnsi="Times New Roman"/>
                <w:sz w:val="24"/>
                <w:szCs w:val="24"/>
              </w:rPr>
              <w:t xml:space="preserve">Tādus </w:t>
            </w:r>
            <w:r w:rsidR="009803FB" w:rsidRPr="00E25D1E">
              <w:rPr>
                <w:rFonts w:ascii="Times New Roman" w:hAnsi="Times New Roman"/>
                <w:sz w:val="24"/>
                <w:szCs w:val="24"/>
              </w:rPr>
              <w:t>bioloģiski noārdāmos</w:t>
            </w:r>
            <w:r w:rsidRPr="00E25D1E">
              <w:rPr>
                <w:rFonts w:ascii="Times New Roman" w:hAnsi="Times New Roman"/>
                <w:sz w:val="24"/>
                <w:szCs w:val="24"/>
              </w:rPr>
              <w:t xml:space="preserve"> atkritumus, kas neatbilst </w:t>
            </w:r>
            <w:r w:rsidR="00EC269E" w:rsidRPr="00E25D1E">
              <w:rPr>
                <w:rFonts w:ascii="Times New Roman" w:hAnsi="Times New Roman"/>
                <w:sz w:val="24"/>
                <w:szCs w:val="24"/>
              </w:rPr>
              <w:t>š</w:t>
            </w:r>
            <w:r w:rsidR="006212FE">
              <w:rPr>
                <w:rFonts w:ascii="Times New Roman" w:hAnsi="Times New Roman"/>
                <w:sz w:val="24"/>
                <w:szCs w:val="24"/>
              </w:rPr>
              <w:t>aj</w:t>
            </w:r>
            <w:r w:rsidR="00EC269E">
              <w:rPr>
                <w:rFonts w:ascii="Times New Roman" w:hAnsi="Times New Roman"/>
                <w:sz w:val="24"/>
                <w:szCs w:val="24"/>
              </w:rPr>
              <w:t>ā</w:t>
            </w:r>
            <w:r w:rsidR="00EC269E" w:rsidRPr="00E25D1E">
              <w:rPr>
                <w:rFonts w:ascii="Times New Roman" w:hAnsi="Times New Roman"/>
                <w:sz w:val="24"/>
                <w:szCs w:val="24"/>
              </w:rPr>
              <w:t xml:space="preserve"> </w:t>
            </w:r>
            <w:r w:rsidR="00ED128C">
              <w:rPr>
                <w:rFonts w:ascii="Times New Roman" w:hAnsi="Times New Roman"/>
                <w:sz w:val="24"/>
                <w:szCs w:val="24"/>
              </w:rPr>
              <w:t>no</w:t>
            </w:r>
            <w:r w:rsidRPr="00E25D1E">
              <w:rPr>
                <w:rFonts w:ascii="Times New Roman" w:hAnsi="Times New Roman"/>
                <w:sz w:val="24"/>
                <w:szCs w:val="24"/>
              </w:rPr>
              <w:t xml:space="preserve">daļā minētajiem nosacījumiem, </w:t>
            </w:r>
            <w:r w:rsidR="00C366D8" w:rsidRPr="00E25D1E">
              <w:rPr>
                <w:rFonts w:ascii="Times New Roman" w:hAnsi="Times New Roman"/>
                <w:sz w:val="24"/>
                <w:szCs w:val="24"/>
              </w:rPr>
              <w:t xml:space="preserve">bioloģiski noārdāmo atkritumu </w:t>
            </w:r>
            <w:r w:rsidRPr="00E25D1E">
              <w:rPr>
                <w:rFonts w:ascii="Times New Roman" w:hAnsi="Times New Roman"/>
                <w:sz w:val="24"/>
                <w:szCs w:val="24"/>
              </w:rPr>
              <w:t xml:space="preserve">pārstrādātājs nogādā uz attiecīgām atkritumu apglabāšanas iekārtām, ja tajās ir atļauta attiecīgo atkritumu apglabāšana saskaņā ar </w:t>
            </w:r>
            <w:r w:rsidR="0083007A" w:rsidRPr="00E25D1E">
              <w:rPr>
                <w:rFonts w:ascii="Times New Roman" w:hAnsi="Times New Roman"/>
                <w:sz w:val="24"/>
                <w:szCs w:val="24"/>
              </w:rPr>
              <w:t xml:space="preserve">izsniegto atļauju </w:t>
            </w:r>
            <w:r w:rsidRPr="00E25D1E">
              <w:rPr>
                <w:rFonts w:ascii="Times New Roman" w:hAnsi="Times New Roman"/>
                <w:sz w:val="24"/>
                <w:szCs w:val="24"/>
              </w:rPr>
              <w:t>attiecīgo iekārtu darbībai atbilstoši normatīvajiem aktiem par piesārņojumu</w:t>
            </w:r>
          </w:p>
        </w:tc>
      </w:tr>
    </w:tbl>
    <w:p w14:paraId="017CEE14" w14:textId="162600D7" w:rsidR="004D465D" w:rsidRPr="00E25D1E" w:rsidRDefault="004D465D" w:rsidP="00E25D1E">
      <w:pPr>
        <w:spacing w:after="0" w:line="240" w:lineRule="auto"/>
        <w:jc w:val="both"/>
        <w:rPr>
          <w:rFonts w:ascii="Times New Roman" w:hAnsi="Times New Roman" w:cs="Times New Roman"/>
          <w:sz w:val="28"/>
          <w:szCs w:val="28"/>
        </w:rPr>
      </w:pPr>
    </w:p>
    <w:p w14:paraId="4AFB00A3" w14:textId="7BEC69A0" w:rsidR="004D465D" w:rsidRDefault="004D465D" w:rsidP="00E25D1E">
      <w:pPr>
        <w:spacing w:after="0" w:line="240" w:lineRule="auto"/>
        <w:jc w:val="center"/>
        <w:rPr>
          <w:rFonts w:ascii="Times New Roman" w:hAnsi="Times New Roman"/>
          <w:b/>
          <w:bCs/>
          <w:sz w:val="28"/>
          <w:szCs w:val="28"/>
        </w:rPr>
      </w:pPr>
      <w:r w:rsidRPr="00E25D1E">
        <w:rPr>
          <w:rFonts w:ascii="Times New Roman" w:hAnsi="Times New Roman"/>
          <w:b/>
          <w:bCs/>
          <w:sz w:val="28"/>
          <w:szCs w:val="28"/>
        </w:rPr>
        <w:t>II. Prasības bioloģiski noārdāmo atkritumu pārstrādes procesam</w:t>
      </w:r>
    </w:p>
    <w:p w14:paraId="379D24CC" w14:textId="1CCB5F5B" w:rsidR="004D465D" w:rsidRDefault="004D465D" w:rsidP="004D465D">
      <w:pPr>
        <w:spacing w:after="0" w:line="240" w:lineRule="auto"/>
        <w:jc w:val="both"/>
        <w:rPr>
          <w:rFonts w:ascii="Times New Roman" w:hAnsi="Times New Roman" w:cs="Times New Roman"/>
          <w:sz w:val="24"/>
          <w:szCs w:val="24"/>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398"/>
      </w:tblGrid>
      <w:tr w:rsidR="004D465D" w:rsidRPr="008B293D" w14:paraId="38551887" w14:textId="77777777" w:rsidTr="00E25D1E">
        <w:tc>
          <w:tcPr>
            <w:tcW w:w="2613" w:type="pct"/>
            <w:tcBorders>
              <w:top w:val="single" w:sz="4" w:space="0" w:color="auto"/>
              <w:left w:val="single" w:sz="4" w:space="0" w:color="auto"/>
              <w:bottom w:val="single" w:sz="4" w:space="0" w:color="auto"/>
              <w:right w:val="single" w:sz="4" w:space="0" w:color="auto"/>
            </w:tcBorders>
            <w:shd w:val="clear" w:color="auto" w:fill="auto"/>
            <w:vAlign w:val="center"/>
          </w:tcPr>
          <w:p w14:paraId="0483B773" w14:textId="77777777" w:rsidR="004D465D" w:rsidRPr="00B63EEA" w:rsidRDefault="004D465D" w:rsidP="00E25D1E">
            <w:pPr>
              <w:pStyle w:val="ListParagraph"/>
              <w:spacing w:before="120" w:after="120" w:line="240" w:lineRule="auto"/>
              <w:ind w:left="0"/>
              <w:jc w:val="center"/>
              <w:rPr>
                <w:rFonts w:ascii="Times New Roman" w:hAnsi="Times New Roman"/>
                <w:bCs/>
                <w:sz w:val="24"/>
                <w:szCs w:val="24"/>
              </w:rPr>
            </w:pPr>
            <w:r>
              <w:rPr>
                <w:rFonts w:ascii="Times New Roman" w:hAnsi="Times New Roman"/>
                <w:bCs/>
                <w:sz w:val="24"/>
                <w:szCs w:val="24"/>
              </w:rPr>
              <w:t>P</w:t>
            </w:r>
            <w:r w:rsidRPr="00A10287">
              <w:rPr>
                <w:rFonts w:ascii="Times New Roman" w:hAnsi="Times New Roman"/>
                <w:bCs/>
                <w:sz w:val="24"/>
                <w:szCs w:val="24"/>
              </w:rPr>
              <w:t>iemēro</w:t>
            </w:r>
            <w:r>
              <w:rPr>
                <w:rFonts w:ascii="Times New Roman" w:hAnsi="Times New Roman"/>
                <w:bCs/>
                <w:sz w:val="24"/>
                <w:szCs w:val="24"/>
              </w:rPr>
              <w:t>tā</w:t>
            </w:r>
            <w:r w:rsidRPr="00A10287">
              <w:rPr>
                <w:rFonts w:ascii="Times New Roman" w:hAnsi="Times New Roman"/>
                <w:bCs/>
                <w:sz w:val="24"/>
                <w:szCs w:val="24"/>
              </w:rPr>
              <w:t xml:space="preserve"> </w:t>
            </w:r>
            <w:r>
              <w:rPr>
                <w:rFonts w:ascii="Times New Roman" w:hAnsi="Times New Roman"/>
                <w:bCs/>
                <w:sz w:val="24"/>
                <w:szCs w:val="24"/>
              </w:rPr>
              <w:t>a</w:t>
            </w:r>
            <w:r w:rsidRPr="00B63EEA">
              <w:rPr>
                <w:rFonts w:ascii="Times New Roman" w:hAnsi="Times New Roman"/>
                <w:bCs/>
                <w:sz w:val="24"/>
                <w:szCs w:val="24"/>
              </w:rPr>
              <w:t>tkritumu statusa izbeigšanas kritēriji</w:t>
            </w:r>
          </w:p>
        </w:tc>
        <w:tc>
          <w:tcPr>
            <w:tcW w:w="2387" w:type="pct"/>
            <w:tcBorders>
              <w:top w:val="single" w:sz="4" w:space="0" w:color="auto"/>
              <w:left w:val="single" w:sz="4" w:space="0" w:color="auto"/>
              <w:bottom w:val="single" w:sz="4" w:space="0" w:color="auto"/>
              <w:right w:val="single" w:sz="4" w:space="0" w:color="auto"/>
            </w:tcBorders>
            <w:shd w:val="clear" w:color="auto" w:fill="auto"/>
            <w:vAlign w:val="center"/>
          </w:tcPr>
          <w:p w14:paraId="4C21660F" w14:textId="77777777" w:rsidR="004D465D" w:rsidRPr="00B63EEA" w:rsidRDefault="004D465D" w:rsidP="00B63EEA">
            <w:pPr>
              <w:spacing w:before="120" w:after="120" w:line="240" w:lineRule="auto"/>
              <w:jc w:val="center"/>
              <w:rPr>
                <w:rFonts w:ascii="Times New Roman" w:hAnsi="Times New Roman" w:cs="Times New Roman"/>
                <w:bCs/>
                <w:sz w:val="24"/>
                <w:szCs w:val="24"/>
              </w:rPr>
            </w:pPr>
            <w:r w:rsidRPr="00B63EEA">
              <w:rPr>
                <w:rFonts w:ascii="Times New Roman" w:hAnsi="Times New Roman" w:cs="Times New Roman"/>
                <w:bCs/>
                <w:sz w:val="24"/>
                <w:szCs w:val="24"/>
              </w:rPr>
              <w:t>Paškontroles kritēriji</w:t>
            </w:r>
          </w:p>
        </w:tc>
      </w:tr>
      <w:tr w:rsidR="00EB1721" w:rsidRPr="008B293D" w14:paraId="7F6A02E1" w14:textId="77777777" w:rsidTr="00E25D1E">
        <w:tc>
          <w:tcPr>
            <w:tcW w:w="2613" w:type="pct"/>
            <w:tcBorders>
              <w:top w:val="single" w:sz="4" w:space="0" w:color="auto"/>
              <w:left w:val="single" w:sz="4" w:space="0" w:color="auto"/>
              <w:bottom w:val="single" w:sz="4" w:space="0" w:color="auto"/>
              <w:right w:val="single" w:sz="4" w:space="0" w:color="auto"/>
            </w:tcBorders>
            <w:shd w:val="clear" w:color="auto" w:fill="auto"/>
          </w:tcPr>
          <w:p w14:paraId="24F4C95F" w14:textId="0DE4040A" w:rsidR="008E3CD9" w:rsidRPr="00E25D1E" w:rsidRDefault="00C366D8" w:rsidP="00E25D1E">
            <w:pPr>
              <w:spacing w:before="120" w:after="120" w:line="240" w:lineRule="auto"/>
              <w:rPr>
                <w:rFonts w:ascii="Times New Roman" w:hAnsi="Times New Roman"/>
                <w:sz w:val="24"/>
                <w:szCs w:val="24"/>
              </w:rPr>
            </w:pPr>
            <w:r w:rsidRPr="00E25D1E">
              <w:rPr>
                <w:rFonts w:ascii="Times New Roman" w:hAnsi="Times New Roman"/>
                <w:sz w:val="24"/>
                <w:szCs w:val="24"/>
              </w:rPr>
              <w:t>Bioloģiski noārdāmo atkritumu p</w:t>
            </w:r>
            <w:r w:rsidR="008E3CD9" w:rsidRPr="00E25D1E">
              <w:rPr>
                <w:rFonts w:ascii="Times New Roman" w:hAnsi="Times New Roman"/>
                <w:sz w:val="24"/>
                <w:szCs w:val="24"/>
              </w:rPr>
              <w:t>ārstrādātāj</w:t>
            </w:r>
            <w:r w:rsidRPr="00E25D1E">
              <w:rPr>
                <w:rFonts w:ascii="Times New Roman" w:hAnsi="Times New Roman"/>
                <w:sz w:val="24"/>
                <w:szCs w:val="24"/>
              </w:rPr>
              <w:t>s</w:t>
            </w:r>
            <w:r w:rsidR="008E3CD9" w:rsidRPr="00E25D1E">
              <w:rPr>
                <w:rFonts w:ascii="Times New Roman" w:hAnsi="Times New Roman"/>
                <w:sz w:val="24"/>
                <w:szCs w:val="24"/>
              </w:rPr>
              <w:t xml:space="preserve"> </w:t>
            </w:r>
            <w:r w:rsidR="008F6D68" w:rsidRPr="00E25D1E">
              <w:rPr>
                <w:rFonts w:ascii="Times New Roman" w:hAnsi="Times New Roman"/>
                <w:sz w:val="24"/>
                <w:szCs w:val="24"/>
              </w:rPr>
              <w:t xml:space="preserve">tehniskā komposta iegūšanā </w:t>
            </w:r>
            <w:r w:rsidR="009F209B" w:rsidRPr="00E25D1E">
              <w:rPr>
                <w:rFonts w:ascii="Times New Roman" w:hAnsi="Times New Roman"/>
                <w:sz w:val="24"/>
                <w:szCs w:val="24"/>
              </w:rPr>
              <w:t xml:space="preserve">ievēro </w:t>
            </w:r>
            <w:r w:rsidR="006212FE" w:rsidRPr="00E25D1E">
              <w:rPr>
                <w:rFonts w:ascii="Times New Roman" w:hAnsi="Times New Roman"/>
                <w:sz w:val="24"/>
                <w:szCs w:val="24"/>
              </w:rPr>
              <w:t>š</w:t>
            </w:r>
            <w:r w:rsidR="006212FE">
              <w:rPr>
                <w:rFonts w:ascii="Times New Roman" w:hAnsi="Times New Roman"/>
                <w:sz w:val="24"/>
                <w:szCs w:val="24"/>
              </w:rPr>
              <w:t>īs</w:t>
            </w:r>
            <w:r w:rsidR="006212FE" w:rsidRPr="00E25D1E">
              <w:rPr>
                <w:rFonts w:ascii="Times New Roman" w:hAnsi="Times New Roman"/>
                <w:sz w:val="24"/>
                <w:szCs w:val="24"/>
              </w:rPr>
              <w:t xml:space="preserve"> </w:t>
            </w:r>
            <w:r w:rsidR="00ED128C">
              <w:rPr>
                <w:rFonts w:ascii="Times New Roman" w:hAnsi="Times New Roman"/>
                <w:sz w:val="24"/>
                <w:szCs w:val="24"/>
              </w:rPr>
              <w:t>no</w:t>
            </w:r>
            <w:r w:rsidR="009F209B" w:rsidRPr="00E25D1E">
              <w:rPr>
                <w:rFonts w:ascii="Times New Roman" w:hAnsi="Times New Roman"/>
                <w:sz w:val="24"/>
                <w:szCs w:val="24"/>
              </w:rPr>
              <w:t xml:space="preserve">daļas paškontroles kritērijos noteiktās </w:t>
            </w:r>
            <w:r w:rsidR="00CC5B67" w:rsidRPr="00E25D1E">
              <w:rPr>
                <w:rFonts w:ascii="Times New Roman" w:hAnsi="Times New Roman"/>
                <w:sz w:val="24"/>
                <w:szCs w:val="24"/>
              </w:rPr>
              <w:t xml:space="preserve">pārstrādes procesa </w:t>
            </w:r>
            <w:r w:rsidR="009F209B" w:rsidRPr="00E25D1E">
              <w:rPr>
                <w:rFonts w:ascii="Times New Roman" w:hAnsi="Times New Roman"/>
                <w:sz w:val="24"/>
                <w:szCs w:val="24"/>
              </w:rPr>
              <w:t>prasības.</w:t>
            </w:r>
          </w:p>
          <w:p w14:paraId="1B260FB3" w14:textId="1EFB905E" w:rsidR="00806F5E" w:rsidRPr="00E25D1E" w:rsidRDefault="00C366D8" w:rsidP="00E25D1E">
            <w:pPr>
              <w:spacing w:before="120" w:after="120" w:line="240" w:lineRule="auto"/>
              <w:rPr>
                <w:rFonts w:ascii="Times New Roman" w:hAnsi="Times New Roman"/>
                <w:sz w:val="24"/>
                <w:szCs w:val="24"/>
              </w:rPr>
            </w:pPr>
            <w:r w:rsidRPr="00E25D1E">
              <w:rPr>
                <w:rFonts w:ascii="Times New Roman" w:hAnsi="Times New Roman"/>
                <w:sz w:val="24"/>
                <w:szCs w:val="24"/>
              </w:rPr>
              <w:t xml:space="preserve">Bioloģiski noārdāmo atkritumu pārstrādātājs </w:t>
            </w:r>
            <w:r w:rsidR="00126ACA" w:rsidRPr="00E25D1E">
              <w:rPr>
                <w:rFonts w:ascii="Times New Roman" w:hAnsi="Times New Roman"/>
                <w:sz w:val="24"/>
                <w:szCs w:val="24"/>
              </w:rPr>
              <w:t xml:space="preserve">ierīko no izkraušanas zonas atdalītu uzglabāšanas zonu tādiem </w:t>
            </w:r>
            <w:r w:rsidR="000B0215" w:rsidRPr="00E25D1E">
              <w:rPr>
                <w:rFonts w:ascii="Times New Roman" w:hAnsi="Times New Roman"/>
                <w:sz w:val="24"/>
                <w:szCs w:val="24"/>
              </w:rPr>
              <w:t>bioloģiski noārdāmiem atkritumiem</w:t>
            </w:r>
            <w:r w:rsidR="00126ACA" w:rsidRPr="00E25D1E">
              <w:rPr>
                <w:rFonts w:ascii="Times New Roman" w:hAnsi="Times New Roman"/>
                <w:sz w:val="24"/>
                <w:szCs w:val="24"/>
              </w:rPr>
              <w:t xml:space="preserve">, kas atzīti par neatbilstošiem </w:t>
            </w:r>
            <w:r w:rsidR="00ED128C">
              <w:rPr>
                <w:rFonts w:ascii="Times New Roman" w:hAnsi="Times New Roman"/>
                <w:sz w:val="24"/>
                <w:szCs w:val="24"/>
              </w:rPr>
              <w:t xml:space="preserve">šā pielikuma </w:t>
            </w:r>
            <w:r w:rsidR="00126ACA" w:rsidRPr="00E25D1E">
              <w:rPr>
                <w:rFonts w:ascii="Times New Roman" w:hAnsi="Times New Roman"/>
                <w:sz w:val="24"/>
                <w:szCs w:val="24"/>
              </w:rPr>
              <w:t>I </w:t>
            </w:r>
            <w:r w:rsidR="00ED128C">
              <w:rPr>
                <w:rFonts w:ascii="Times New Roman" w:hAnsi="Times New Roman"/>
                <w:sz w:val="24"/>
                <w:szCs w:val="24"/>
              </w:rPr>
              <w:t>no</w:t>
            </w:r>
            <w:r w:rsidR="00ED128C" w:rsidRPr="00E25D1E">
              <w:rPr>
                <w:rFonts w:ascii="Times New Roman" w:hAnsi="Times New Roman"/>
                <w:sz w:val="24"/>
                <w:szCs w:val="24"/>
              </w:rPr>
              <w:t>daļā minētaj</w:t>
            </w:r>
            <w:r w:rsidR="00ED128C">
              <w:rPr>
                <w:rFonts w:ascii="Times New Roman" w:hAnsi="Times New Roman"/>
                <w:sz w:val="24"/>
                <w:szCs w:val="24"/>
              </w:rPr>
              <w:t>ām prasībām</w:t>
            </w:r>
            <w:r w:rsidR="00126ACA" w:rsidRPr="00E25D1E">
              <w:rPr>
                <w:rFonts w:ascii="Times New Roman" w:hAnsi="Times New Roman"/>
                <w:sz w:val="24"/>
                <w:szCs w:val="24"/>
              </w:rPr>
              <w:t>. Neatbilstošo</w:t>
            </w:r>
            <w:r w:rsidRPr="00E25D1E">
              <w:rPr>
                <w:rFonts w:ascii="Times New Roman" w:hAnsi="Times New Roman"/>
                <w:sz w:val="24"/>
                <w:szCs w:val="24"/>
              </w:rPr>
              <w:t>s</w:t>
            </w:r>
            <w:r w:rsidR="00126ACA" w:rsidRPr="00E25D1E">
              <w:rPr>
                <w:rFonts w:ascii="Times New Roman" w:hAnsi="Times New Roman"/>
                <w:sz w:val="24"/>
                <w:szCs w:val="24"/>
              </w:rPr>
              <w:t xml:space="preserve"> atkritumu</w:t>
            </w:r>
            <w:r w:rsidRPr="00E25D1E">
              <w:rPr>
                <w:rFonts w:ascii="Times New Roman" w:hAnsi="Times New Roman"/>
                <w:sz w:val="24"/>
                <w:szCs w:val="24"/>
              </w:rPr>
              <w:t>s</w:t>
            </w:r>
            <w:r w:rsidR="00126ACA" w:rsidRPr="00E25D1E">
              <w:rPr>
                <w:rFonts w:ascii="Times New Roman" w:hAnsi="Times New Roman"/>
                <w:sz w:val="24"/>
                <w:szCs w:val="24"/>
              </w:rPr>
              <w:t xml:space="preserve"> uzglabā</w:t>
            </w:r>
            <w:r w:rsidRPr="00E25D1E">
              <w:rPr>
                <w:rFonts w:ascii="Times New Roman" w:hAnsi="Times New Roman"/>
                <w:sz w:val="24"/>
                <w:szCs w:val="24"/>
              </w:rPr>
              <w:t xml:space="preserve"> </w:t>
            </w:r>
            <w:r w:rsidR="00126ACA" w:rsidRPr="00E25D1E">
              <w:rPr>
                <w:rFonts w:ascii="Times New Roman" w:hAnsi="Times New Roman"/>
                <w:sz w:val="24"/>
                <w:szCs w:val="24"/>
              </w:rPr>
              <w:t xml:space="preserve">ierīkotajā uzglabāšanas zonā, nepieļaujot to </w:t>
            </w:r>
            <w:r w:rsidR="00126ACA" w:rsidRPr="00E25D1E">
              <w:rPr>
                <w:rFonts w:ascii="Times New Roman" w:hAnsi="Times New Roman"/>
                <w:sz w:val="24"/>
                <w:szCs w:val="24"/>
              </w:rPr>
              <w:lastRenderedPageBreak/>
              <w:t>sajaukšanos ar pārstrādei derīgajiem atkritumiem</w:t>
            </w:r>
          </w:p>
        </w:tc>
        <w:tc>
          <w:tcPr>
            <w:tcW w:w="2387" w:type="pct"/>
            <w:tcBorders>
              <w:top w:val="single" w:sz="4" w:space="0" w:color="auto"/>
              <w:left w:val="single" w:sz="4" w:space="0" w:color="auto"/>
              <w:bottom w:val="single" w:sz="4" w:space="0" w:color="auto"/>
              <w:right w:val="single" w:sz="4" w:space="0" w:color="auto"/>
            </w:tcBorders>
            <w:shd w:val="clear" w:color="auto" w:fill="auto"/>
          </w:tcPr>
          <w:p w14:paraId="5FE99BC4" w14:textId="1B3F0404" w:rsidR="00700CEC" w:rsidRPr="00E25D1E" w:rsidRDefault="00357680"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lastRenderedPageBreak/>
              <w:t xml:space="preserve">Tehniskā komposta </w:t>
            </w:r>
            <w:r w:rsidR="00A2463A" w:rsidRPr="00E25D1E">
              <w:rPr>
                <w:rFonts w:ascii="Times New Roman" w:hAnsi="Times New Roman" w:cs="Times New Roman"/>
                <w:sz w:val="24"/>
                <w:szCs w:val="24"/>
              </w:rPr>
              <w:t>iegūšan</w:t>
            </w:r>
            <w:r w:rsidR="00A2463A">
              <w:rPr>
                <w:rFonts w:ascii="Times New Roman" w:hAnsi="Times New Roman" w:cs="Times New Roman"/>
                <w:sz w:val="24"/>
                <w:szCs w:val="24"/>
              </w:rPr>
              <w:t>as procesā</w:t>
            </w:r>
            <w:r w:rsidR="00A2463A" w:rsidRPr="00E25D1E">
              <w:rPr>
                <w:rFonts w:ascii="Times New Roman" w:hAnsi="Times New Roman" w:cs="Times New Roman"/>
                <w:sz w:val="24"/>
                <w:szCs w:val="24"/>
              </w:rPr>
              <w:t xml:space="preserve"> </w:t>
            </w:r>
            <w:r w:rsidRPr="00E25D1E">
              <w:rPr>
                <w:rFonts w:ascii="Times New Roman" w:hAnsi="Times New Roman" w:cs="Times New Roman"/>
                <w:sz w:val="24"/>
                <w:szCs w:val="24"/>
              </w:rPr>
              <w:t>b</w:t>
            </w:r>
            <w:r w:rsidR="00BA6CB5" w:rsidRPr="00E25D1E">
              <w:rPr>
                <w:rFonts w:ascii="Times New Roman" w:hAnsi="Times New Roman" w:cs="Times New Roman"/>
                <w:sz w:val="24"/>
                <w:szCs w:val="24"/>
              </w:rPr>
              <w:t>ioloģiski noārdām</w:t>
            </w:r>
            <w:r w:rsidR="00C366D8" w:rsidRPr="00E25D1E">
              <w:rPr>
                <w:rFonts w:ascii="Times New Roman" w:hAnsi="Times New Roman" w:cs="Times New Roman"/>
                <w:sz w:val="24"/>
                <w:szCs w:val="24"/>
              </w:rPr>
              <w:t>os</w:t>
            </w:r>
            <w:r w:rsidR="00BA6CB5" w:rsidRPr="00E25D1E">
              <w:rPr>
                <w:rFonts w:ascii="Times New Roman" w:hAnsi="Times New Roman" w:cs="Times New Roman"/>
                <w:sz w:val="24"/>
                <w:szCs w:val="24"/>
              </w:rPr>
              <w:t xml:space="preserve"> atkritum</w:t>
            </w:r>
            <w:r w:rsidR="00C366D8" w:rsidRPr="00E25D1E">
              <w:rPr>
                <w:rFonts w:ascii="Times New Roman" w:hAnsi="Times New Roman" w:cs="Times New Roman"/>
                <w:sz w:val="24"/>
                <w:szCs w:val="24"/>
              </w:rPr>
              <w:t>us</w:t>
            </w:r>
            <w:r w:rsidR="00BA6CB5" w:rsidRPr="00E25D1E">
              <w:rPr>
                <w:rFonts w:ascii="Times New Roman" w:hAnsi="Times New Roman" w:cs="Times New Roman"/>
                <w:sz w:val="24"/>
                <w:szCs w:val="24"/>
              </w:rPr>
              <w:t xml:space="preserve"> </w:t>
            </w:r>
            <w:r w:rsidR="00E80CBD" w:rsidRPr="00E25D1E">
              <w:rPr>
                <w:rFonts w:ascii="Times New Roman" w:hAnsi="Times New Roman" w:cs="Times New Roman"/>
                <w:sz w:val="24"/>
                <w:szCs w:val="24"/>
              </w:rPr>
              <w:t>pakļau</w:t>
            </w:r>
            <w:r w:rsidR="00C366D8" w:rsidRPr="00E25D1E">
              <w:rPr>
                <w:rFonts w:ascii="Times New Roman" w:hAnsi="Times New Roman" w:cs="Times New Roman"/>
                <w:sz w:val="24"/>
                <w:szCs w:val="24"/>
              </w:rPr>
              <w:t>j</w:t>
            </w:r>
            <w:r w:rsidR="00E80CBD" w:rsidRPr="00E25D1E">
              <w:rPr>
                <w:rFonts w:ascii="Times New Roman" w:hAnsi="Times New Roman" w:cs="Times New Roman"/>
                <w:sz w:val="24"/>
                <w:szCs w:val="24"/>
              </w:rPr>
              <w:t xml:space="preserve"> </w:t>
            </w:r>
            <w:r w:rsidR="00BA6CB5" w:rsidRPr="00E25D1E">
              <w:rPr>
                <w:rFonts w:ascii="Times New Roman" w:hAnsi="Times New Roman" w:cs="Times New Roman"/>
                <w:sz w:val="24"/>
                <w:szCs w:val="24"/>
              </w:rPr>
              <w:t>aerob</w:t>
            </w:r>
            <w:r w:rsidR="00E80CBD" w:rsidRPr="00E25D1E">
              <w:rPr>
                <w:rFonts w:ascii="Times New Roman" w:hAnsi="Times New Roman" w:cs="Times New Roman"/>
                <w:sz w:val="24"/>
                <w:szCs w:val="24"/>
              </w:rPr>
              <w:t>ai</w:t>
            </w:r>
            <w:r w:rsidR="00BA6CB5" w:rsidRPr="00E25D1E">
              <w:rPr>
                <w:rFonts w:ascii="Times New Roman" w:hAnsi="Times New Roman" w:cs="Times New Roman"/>
                <w:sz w:val="24"/>
                <w:szCs w:val="24"/>
              </w:rPr>
              <w:t xml:space="preserve"> </w:t>
            </w:r>
            <w:r w:rsidR="004E31F6" w:rsidRPr="00E25D1E">
              <w:rPr>
                <w:rFonts w:ascii="Times New Roman" w:hAnsi="Times New Roman" w:cs="Times New Roman"/>
                <w:sz w:val="24"/>
                <w:szCs w:val="24"/>
              </w:rPr>
              <w:t>pār</w:t>
            </w:r>
            <w:r w:rsidR="00BA6CB5" w:rsidRPr="00E25D1E">
              <w:rPr>
                <w:rFonts w:ascii="Times New Roman" w:hAnsi="Times New Roman" w:cs="Times New Roman"/>
                <w:sz w:val="24"/>
                <w:szCs w:val="24"/>
              </w:rPr>
              <w:t>strād</w:t>
            </w:r>
            <w:r w:rsidR="00E80CBD" w:rsidRPr="00E25D1E">
              <w:rPr>
                <w:rFonts w:ascii="Times New Roman" w:hAnsi="Times New Roman" w:cs="Times New Roman"/>
                <w:sz w:val="24"/>
                <w:szCs w:val="24"/>
              </w:rPr>
              <w:t xml:space="preserve">ei, kuras laikā vismaz trīs diennaktis </w:t>
            </w:r>
            <w:r w:rsidR="009C7503" w:rsidRPr="00E25D1E">
              <w:rPr>
                <w:rFonts w:ascii="Times New Roman" w:hAnsi="Times New Roman" w:cs="Times New Roman"/>
                <w:sz w:val="24"/>
                <w:szCs w:val="24"/>
              </w:rPr>
              <w:t>temperatūra atkritumu masas iekšienē</w:t>
            </w:r>
            <w:r w:rsidR="00F13D4B" w:rsidRPr="00E25D1E">
              <w:rPr>
                <w:rFonts w:ascii="Times New Roman" w:hAnsi="Times New Roman" w:cs="Times New Roman"/>
                <w:sz w:val="24"/>
                <w:szCs w:val="24"/>
              </w:rPr>
              <w:t xml:space="preserve"> 50 cm no virskārtas </w:t>
            </w:r>
            <w:r w:rsidR="00647D69" w:rsidRPr="00E25D1E">
              <w:rPr>
                <w:rFonts w:ascii="Times New Roman" w:hAnsi="Times New Roman" w:cs="Times New Roman"/>
                <w:sz w:val="24"/>
                <w:szCs w:val="24"/>
              </w:rPr>
              <w:t xml:space="preserve">ir </w:t>
            </w:r>
            <w:r w:rsidR="00A2463A">
              <w:rPr>
                <w:rFonts w:ascii="Times New Roman" w:hAnsi="Times New Roman" w:cs="Times New Roman"/>
                <w:sz w:val="24"/>
                <w:szCs w:val="24"/>
              </w:rPr>
              <w:t>vismaz</w:t>
            </w:r>
            <w:r w:rsidR="00647D69" w:rsidRPr="00E25D1E">
              <w:rPr>
                <w:rFonts w:ascii="Times New Roman" w:hAnsi="Times New Roman" w:cs="Times New Roman"/>
                <w:sz w:val="24"/>
                <w:szCs w:val="24"/>
              </w:rPr>
              <w:t xml:space="preserve"> </w:t>
            </w:r>
            <w:r w:rsidR="00456E9F" w:rsidRPr="00E25D1E">
              <w:rPr>
                <w:rFonts w:ascii="Times New Roman" w:hAnsi="Times New Roman" w:cs="Times New Roman"/>
                <w:sz w:val="24"/>
                <w:szCs w:val="24"/>
              </w:rPr>
              <w:t>60</w:t>
            </w:r>
            <w:r w:rsidR="00456E9F">
              <w:rPr>
                <w:rFonts w:ascii="Times New Roman" w:hAnsi="Times New Roman" w:cs="Times New Roman"/>
                <w:sz w:val="24"/>
                <w:szCs w:val="24"/>
              </w:rPr>
              <w:t> </w:t>
            </w:r>
            <w:r w:rsidR="00647D69" w:rsidRPr="00E25D1E">
              <w:rPr>
                <w:rFonts w:ascii="Times New Roman" w:hAnsi="Times New Roman" w:cs="Times New Roman"/>
                <w:sz w:val="24"/>
                <w:szCs w:val="24"/>
              </w:rPr>
              <w:t>ºC.</w:t>
            </w:r>
          </w:p>
          <w:p w14:paraId="010D89BF" w14:textId="5B89CB31" w:rsidR="003E25CF" w:rsidRPr="00E25D1E" w:rsidRDefault="00253EE3"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t xml:space="preserve">Iegūto </w:t>
            </w:r>
            <w:r w:rsidR="004E1F68" w:rsidRPr="00E25D1E">
              <w:rPr>
                <w:rFonts w:ascii="Times New Roman" w:hAnsi="Times New Roman" w:cs="Times New Roman"/>
                <w:sz w:val="24"/>
                <w:szCs w:val="24"/>
              </w:rPr>
              <w:t>tehnisko kompostu</w:t>
            </w:r>
            <w:r w:rsidRPr="00E25D1E">
              <w:rPr>
                <w:rFonts w:ascii="Times New Roman" w:hAnsi="Times New Roman" w:cs="Times New Roman"/>
                <w:sz w:val="24"/>
                <w:szCs w:val="24"/>
              </w:rPr>
              <w:t xml:space="preserve"> klasificē kā </w:t>
            </w:r>
            <w:r w:rsidR="004E1F68" w:rsidRPr="00E25D1E">
              <w:rPr>
                <w:rFonts w:ascii="Times New Roman" w:hAnsi="Times New Roman" w:cs="Times New Roman"/>
                <w:sz w:val="24"/>
                <w:szCs w:val="24"/>
              </w:rPr>
              <w:t>gatavu (</w:t>
            </w:r>
            <w:r w:rsidR="0070308E" w:rsidRPr="00E25D1E">
              <w:rPr>
                <w:rFonts w:ascii="Times New Roman" w:hAnsi="Times New Roman" w:cs="Times New Roman"/>
                <w:sz w:val="24"/>
                <w:szCs w:val="24"/>
              </w:rPr>
              <w:t>stabilizētu</w:t>
            </w:r>
            <w:r w:rsidR="004E1F68" w:rsidRPr="00E25D1E">
              <w:rPr>
                <w:rFonts w:ascii="Times New Roman" w:hAnsi="Times New Roman" w:cs="Times New Roman"/>
                <w:sz w:val="24"/>
                <w:szCs w:val="24"/>
              </w:rPr>
              <w:t>)</w:t>
            </w:r>
            <w:r w:rsidR="0070308E" w:rsidRPr="00E25D1E">
              <w:rPr>
                <w:rFonts w:ascii="Times New Roman" w:hAnsi="Times New Roman" w:cs="Times New Roman"/>
                <w:sz w:val="24"/>
                <w:szCs w:val="24"/>
              </w:rPr>
              <w:t xml:space="preserve"> tad, kad bioloģiski noārdāmo atkritumu masā </w:t>
            </w:r>
            <w:r w:rsidR="00AC1BF5" w:rsidRPr="00E25D1E">
              <w:rPr>
                <w:rFonts w:ascii="Times New Roman" w:hAnsi="Times New Roman" w:cs="Times New Roman"/>
                <w:sz w:val="24"/>
                <w:szCs w:val="24"/>
              </w:rPr>
              <w:t>vairs nav novērojami trūdēšanas procesi</w:t>
            </w:r>
          </w:p>
        </w:tc>
      </w:tr>
    </w:tbl>
    <w:p w14:paraId="414396F0" w14:textId="1445DC71" w:rsidR="004D465D" w:rsidRPr="00E25D1E" w:rsidRDefault="004D465D" w:rsidP="00E25D1E">
      <w:pPr>
        <w:spacing w:after="0" w:line="240" w:lineRule="auto"/>
        <w:jc w:val="both"/>
        <w:rPr>
          <w:rFonts w:ascii="Times New Roman" w:hAnsi="Times New Roman" w:cs="Times New Roman"/>
          <w:sz w:val="28"/>
          <w:szCs w:val="28"/>
        </w:rPr>
      </w:pPr>
    </w:p>
    <w:p w14:paraId="57268F5A" w14:textId="77AEA28A" w:rsidR="004D465D" w:rsidRDefault="004D465D" w:rsidP="00E25D1E">
      <w:pPr>
        <w:spacing w:after="0" w:line="240" w:lineRule="auto"/>
        <w:jc w:val="center"/>
      </w:pPr>
      <w:r w:rsidRPr="00E25D1E">
        <w:rPr>
          <w:rFonts w:ascii="Times New Roman" w:hAnsi="Times New Roman"/>
          <w:b/>
          <w:bCs/>
          <w:iCs/>
          <w:sz w:val="28"/>
          <w:szCs w:val="28"/>
        </w:rPr>
        <w:t xml:space="preserve">III. </w:t>
      </w:r>
      <w:r w:rsidRPr="00E25D1E">
        <w:rPr>
          <w:rFonts w:ascii="Times New Roman" w:hAnsi="Times New Roman"/>
          <w:b/>
          <w:bCs/>
          <w:sz w:val="28"/>
          <w:szCs w:val="28"/>
        </w:rPr>
        <w:t>Tehniskā</w:t>
      </w:r>
      <w:r w:rsidRPr="00E25D1E">
        <w:rPr>
          <w:rFonts w:ascii="Times New Roman" w:hAnsi="Times New Roman"/>
          <w:b/>
          <w:bCs/>
          <w:iCs/>
          <w:sz w:val="28"/>
          <w:szCs w:val="28"/>
        </w:rPr>
        <w:t xml:space="preserve"> komposta kvalitātes prasības</w:t>
      </w:r>
    </w:p>
    <w:p w14:paraId="51A85F34" w14:textId="707285D1" w:rsidR="004D465D" w:rsidRDefault="004D465D" w:rsidP="004D465D">
      <w:pPr>
        <w:spacing w:after="0" w:line="240" w:lineRule="auto"/>
        <w:jc w:val="both"/>
        <w:rPr>
          <w:rFonts w:ascii="Times New Roman" w:hAnsi="Times New Roman" w:cs="Times New Roman"/>
          <w:sz w:val="24"/>
          <w:szCs w:val="24"/>
        </w:rPr>
      </w:pPr>
    </w:p>
    <w:tbl>
      <w:tblPr>
        <w:tblW w:w="5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398"/>
      </w:tblGrid>
      <w:tr w:rsidR="00456E9F" w:rsidRPr="008B293D" w14:paraId="770F2ABE" w14:textId="77777777" w:rsidTr="00456E9F">
        <w:tc>
          <w:tcPr>
            <w:tcW w:w="2613" w:type="pct"/>
            <w:tcBorders>
              <w:top w:val="single" w:sz="4" w:space="0" w:color="auto"/>
              <w:left w:val="single" w:sz="4" w:space="0" w:color="auto"/>
              <w:bottom w:val="single" w:sz="4" w:space="0" w:color="auto"/>
              <w:right w:val="single" w:sz="4" w:space="0" w:color="auto"/>
            </w:tcBorders>
            <w:shd w:val="clear" w:color="auto" w:fill="auto"/>
            <w:vAlign w:val="center"/>
          </w:tcPr>
          <w:p w14:paraId="0F8E2206" w14:textId="77777777" w:rsidR="004D465D" w:rsidRPr="00B63EEA" w:rsidRDefault="004D465D" w:rsidP="00E25D1E">
            <w:pPr>
              <w:pStyle w:val="ListParagraph"/>
              <w:spacing w:before="120" w:after="120" w:line="240" w:lineRule="auto"/>
              <w:ind w:left="0"/>
              <w:jc w:val="center"/>
              <w:rPr>
                <w:rFonts w:ascii="Times New Roman" w:hAnsi="Times New Roman"/>
                <w:bCs/>
                <w:sz w:val="24"/>
                <w:szCs w:val="24"/>
              </w:rPr>
            </w:pPr>
            <w:r>
              <w:rPr>
                <w:rFonts w:ascii="Times New Roman" w:hAnsi="Times New Roman"/>
                <w:bCs/>
                <w:sz w:val="24"/>
                <w:szCs w:val="24"/>
              </w:rPr>
              <w:t>P</w:t>
            </w:r>
            <w:r w:rsidRPr="00A10287">
              <w:rPr>
                <w:rFonts w:ascii="Times New Roman" w:hAnsi="Times New Roman"/>
                <w:bCs/>
                <w:sz w:val="24"/>
                <w:szCs w:val="24"/>
              </w:rPr>
              <w:t>iemēro</w:t>
            </w:r>
            <w:r>
              <w:rPr>
                <w:rFonts w:ascii="Times New Roman" w:hAnsi="Times New Roman"/>
                <w:bCs/>
                <w:sz w:val="24"/>
                <w:szCs w:val="24"/>
              </w:rPr>
              <w:t>tā</w:t>
            </w:r>
            <w:r w:rsidRPr="00A10287">
              <w:rPr>
                <w:rFonts w:ascii="Times New Roman" w:hAnsi="Times New Roman"/>
                <w:bCs/>
                <w:sz w:val="24"/>
                <w:szCs w:val="24"/>
              </w:rPr>
              <w:t xml:space="preserve"> </w:t>
            </w:r>
            <w:r>
              <w:rPr>
                <w:rFonts w:ascii="Times New Roman" w:hAnsi="Times New Roman"/>
                <w:bCs/>
                <w:sz w:val="24"/>
                <w:szCs w:val="24"/>
              </w:rPr>
              <w:t>a</w:t>
            </w:r>
            <w:r w:rsidRPr="00B63EEA">
              <w:rPr>
                <w:rFonts w:ascii="Times New Roman" w:hAnsi="Times New Roman"/>
                <w:bCs/>
                <w:sz w:val="24"/>
                <w:szCs w:val="24"/>
              </w:rPr>
              <w:t>tkritumu statusa izbeigšanas kritēriji</w:t>
            </w:r>
          </w:p>
        </w:tc>
        <w:tc>
          <w:tcPr>
            <w:tcW w:w="2387" w:type="pct"/>
            <w:tcBorders>
              <w:top w:val="single" w:sz="4" w:space="0" w:color="auto"/>
              <w:left w:val="single" w:sz="4" w:space="0" w:color="auto"/>
              <w:bottom w:val="single" w:sz="4" w:space="0" w:color="auto"/>
              <w:right w:val="single" w:sz="4" w:space="0" w:color="auto"/>
            </w:tcBorders>
            <w:shd w:val="clear" w:color="auto" w:fill="auto"/>
            <w:vAlign w:val="center"/>
          </w:tcPr>
          <w:p w14:paraId="5ABBF0BB" w14:textId="77777777" w:rsidR="004D465D" w:rsidRPr="00B63EEA" w:rsidRDefault="004D465D" w:rsidP="00D763E8">
            <w:pPr>
              <w:spacing w:before="120" w:after="120" w:line="240" w:lineRule="auto"/>
              <w:jc w:val="center"/>
              <w:rPr>
                <w:rFonts w:ascii="Times New Roman" w:hAnsi="Times New Roman" w:cs="Times New Roman"/>
                <w:bCs/>
                <w:sz w:val="24"/>
                <w:szCs w:val="24"/>
              </w:rPr>
            </w:pPr>
            <w:r w:rsidRPr="00B63EEA">
              <w:rPr>
                <w:rFonts w:ascii="Times New Roman" w:hAnsi="Times New Roman" w:cs="Times New Roman"/>
                <w:bCs/>
                <w:sz w:val="24"/>
                <w:szCs w:val="24"/>
              </w:rPr>
              <w:t>Paškontroles kritēriji</w:t>
            </w:r>
          </w:p>
        </w:tc>
      </w:tr>
      <w:tr w:rsidR="00126ACA" w:rsidRPr="008B293D" w14:paraId="39F1E40B" w14:textId="77777777" w:rsidTr="00E25D1E">
        <w:tc>
          <w:tcPr>
            <w:tcW w:w="2613" w:type="pct"/>
            <w:tcBorders>
              <w:top w:val="single" w:sz="4" w:space="0" w:color="auto"/>
              <w:left w:val="single" w:sz="4" w:space="0" w:color="auto"/>
              <w:right w:val="single" w:sz="4" w:space="0" w:color="auto"/>
            </w:tcBorders>
            <w:shd w:val="clear" w:color="auto" w:fill="auto"/>
          </w:tcPr>
          <w:p w14:paraId="5327A346" w14:textId="1F29FD66" w:rsidR="003D5AB8" w:rsidRPr="00E25D1E" w:rsidRDefault="008D1D1A" w:rsidP="00E25D1E">
            <w:pPr>
              <w:spacing w:before="120" w:after="120" w:line="240" w:lineRule="auto"/>
              <w:rPr>
                <w:rFonts w:ascii="Times New Roman" w:hAnsi="Times New Roman"/>
                <w:sz w:val="24"/>
                <w:szCs w:val="24"/>
              </w:rPr>
            </w:pPr>
            <w:r w:rsidRPr="00E25D1E">
              <w:rPr>
                <w:rFonts w:ascii="Times New Roman" w:hAnsi="Times New Roman"/>
                <w:sz w:val="24"/>
                <w:szCs w:val="24"/>
              </w:rPr>
              <w:t xml:space="preserve">Bioloģiski noārdāmo atkritumu pārstrādātājs nodrošina, ka tehniskā komposta kvalitāte atbilst </w:t>
            </w:r>
            <w:r w:rsidR="00EC269E" w:rsidRPr="00B63EEA">
              <w:rPr>
                <w:rFonts w:ascii="Times New Roman" w:hAnsi="Times New Roman"/>
                <w:sz w:val="24"/>
                <w:szCs w:val="24"/>
              </w:rPr>
              <w:t xml:space="preserve">noteikumu </w:t>
            </w:r>
            <w:r w:rsidR="00486C36" w:rsidRPr="00E25D1E">
              <w:rPr>
                <w:rFonts w:ascii="Times New Roman" w:hAnsi="Times New Roman"/>
                <w:sz w:val="24"/>
                <w:szCs w:val="24"/>
              </w:rPr>
              <w:t>3.</w:t>
            </w:r>
            <w:r w:rsidR="00EC269E">
              <w:rPr>
                <w:rFonts w:ascii="Times New Roman" w:hAnsi="Times New Roman"/>
                <w:sz w:val="24"/>
                <w:szCs w:val="24"/>
              </w:rPr>
              <w:t xml:space="preserve"> </w:t>
            </w:r>
            <w:r w:rsidR="00486C36" w:rsidRPr="00E25D1E">
              <w:rPr>
                <w:rFonts w:ascii="Times New Roman" w:hAnsi="Times New Roman"/>
                <w:sz w:val="24"/>
                <w:szCs w:val="24"/>
              </w:rPr>
              <w:t xml:space="preserve">pielikumā </w:t>
            </w:r>
            <w:r w:rsidR="00EC269E">
              <w:rPr>
                <w:rFonts w:ascii="Times New Roman" w:hAnsi="Times New Roman"/>
                <w:sz w:val="24"/>
                <w:szCs w:val="24"/>
              </w:rPr>
              <w:t>norādī</w:t>
            </w:r>
            <w:r w:rsidR="00EC269E" w:rsidRPr="00E25D1E">
              <w:rPr>
                <w:rFonts w:ascii="Times New Roman" w:hAnsi="Times New Roman"/>
                <w:sz w:val="24"/>
                <w:szCs w:val="24"/>
              </w:rPr>
              <w:t xml:space="preserve">tajām </w:t>
            </w:r>
            <w:r w:rsidR="00486C36" w:rsidRPr="00E25D1E">
              <w:rPr>
                <w:rFonts w:ascii="Times New Roman" w:hAnsi="Times New Roman"/>
                <w:sz w:val="24"/>
                <w:szCs w:val="24"/>
              </w:rPr>
              <w:t>kvalitātes prasībām</w:t>
            </w:r>
            <w:r w:rsidR="009402AF" w:rsidRPr="00E25D1E">
              <w:rPr>
                <w:rFonts w:ascii="Times New Roman" w:hAnsi="Times New Roman"/>
                <w:sz w:val="24"/>
                <w:szCs w:val="24"/>
              </w:rPr>
              <w:t xml:space="preserve"> un iegūtajam materiālam nav nepieciešama turpmāka apstrāde</w:t>
            </w:r>
          </w:p>
        </w:tc>
        <w:tc>
          <w:tcPr>
            <w:tcW w:w="2387" w:type="pct"/>
            <w:tcBorders>
              <w:top w:val="single" w:sz="4" w:space="0" w:color="auto"/>
              <w:left w:val="single" w:sz="4" w:space="0" w:color="auto"/>
              <w:right w:val="single" w:sz="4" w:space="0" w:color="auto"/>
            </w:tcBorders>
            <w:shd w:val="clear" w:color="auto" w:fill="auto"/>
          </w:tcPr>
          <w:p w14:paraId="1A18574D" w14:textId="5C06CC31" w:rsidR="00126ACA" w:rsidRPr="00E25D1E" w:rsidRDefault="00126ACA"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t xml:space="preserve">Lai pārliecinātos par </w:t>
            </w:r>
            <w:r w:rsidR="003B351B" w:rsidRPr="00E25D1E">
              <w:rPr>
                <w:rFonts w:ascii="Times New Roman" w:hAnsi="Times New Roman" w:cs="Times New Roman"/>
                <w:sz w:val="24"/>
                <w:szCs w:val="24"/>
              </w:rPr>
              <w:t xml:space="preserve">tehniskā komposta </w:t>
            </w:r>
            <w:r w:rsidRPr="00E25D1E">
              <w:rPr>
                <w:rFonts w:ascii="Times New Roman" w:hAnsi="Times New Roman" w:cs="Times New Roman"/>
                <w:sz w:val="24"/>
                <w:szCs w:val="24"/>
              </w:rPr>
              <w:t xml:space="preserve">atbilstību </w:t>
            </w:r>
            <w:r w:rsidR="00424763" w:rsidRPr="00E25D1E">
              <w:rPr>
                <w:rFonts w:ascii="Times New Roman" w:hAnsi="Times New Roman" w:cs="Times New Roman"/>
                <w:sz w:val="24"/>
                <w:szCs w:val="24"/>
              </w:rPr>
              <w:t xml:space="preserve">noteikumu </w:t>
            </w:r>
            <w:r w:rsidR="00E45937" w:rsidRPr="00E25D1E">
              <w:rPr>
                <w:rFonts w:ascii="Times New Roman" w:hAnsi="Times New Roman" w:cs="Times New Roman"/>
                <w:sz w:val="24"/>
                <w:szCs w:val="24"/>
              </w:rPr>
              <w:t>5</w:t>
            </w:r>
            <w:r w:rsidR="00424763" w:rsidRPr="00E25D1E">
              <w:rPr>
                <w:rFonts w:ascii="Times New Roman" w:hAnsi="Times New Roman" w:cs="Times New Roman"/>
                <w:sz w:val="24"/>
                <w:szCs w:val="24"/>
              </w:rPr>
              <w:t>. </w:t>
            </w:r>
            <w:r w:rsidR="00EC269E" w:rsidRPr="00E25D1E">
              <w:rPr>
                <w:rFonts w:ascii="Times New Roman" w:hAnsi="Times New Roman" w:cs="Times New Roman"/>
                <w:sz w:val="24"/>
                <w:szCs w:val="24"/>
              </w:rPr>
              <w:t>punkt</w:t>
            </w:r>
            <w:r w:rsidR="00EC269E">
              <w:rPr>
                <w:rFonts w:ascii="Times New Roman" w:hAnsi="Times New Roman" w:cs="Times New Roman"/>
                <w:sz w:val="24"/>
                <w:szCs w:val="24"/>
              </w:rPr>
              <w:t>ā</w:t>
            </w:r>
            <w:r w:rsidR="00EC269E" w:rsidRPr="00E25D1E">
              <w:rPr>
                <w:rFonts w:ascii="Times New Roman" w:hAnsi="Times New Roman" w:cs="Times New Roman"/>
                <w:sz w:val="24"/>
                <w:szCs w:val="24"/>
              </w:rPr>
              <w:t xml:space="preserve"> </w:t>
            </w:r>
            <w:r w:rsidR="00EC269E">
              <w:rPr>
                <w:rFonts w:ascii="Times New Roman" w:hAnsi="Times New Roman" w:cs="Times New Roman"/>
                <w:sz w:val="24"/>
                <w:szCs w:val="24"/>
              </w:rPr>
              <w:t>minētajām</w:t>
            </w:r>
            <w:r w:rsidR="00EC269E" w:rsidRPr="00B63EEA">
              <w:rPr>
                <w:rFonts w:ascii="Times New Roman" w:hAnsi="Times New Roman" w:cs="Times New Roman"/>
                <w:sz w:val="24"/>
                <w:szCs w:val="24"/>
              </w:rPr>
              <w:t xml:space="preserve"> </w:t>
            </w:r>
            <w:r w:rsidRPr="00E25D1E">
              <w:rPr>
                <w:rFonts w:ascii="Times New Roman" w:hAnsi="Times New Roman" w:cs="Times New Roman"/>
                <w:sz w:val="24"/>
                <w:szCs w:val="24"/>
              </w:rPr>
              <w:t xml:space="preserve">prasībām, </w:t>
            </w:r>
            <w:r w:rsidR="001365D8" w:rsidRPr="00E25D1E">
              <w:rPr>
                <w:rFonts w:ascii="Times New Roman" w:hAnsi="Times New Roman" w:cs="Times New Roman"/>
                <w:sz w:val="24"/>
                <w:szCs w:val="24"/>
              </w:rPr>
              <w:t xml:space="preserve">bioloģiski noārdāmo atkritumu pārstrādātājs </w:t>
            </w:r>
            <w:r w:rsidRPr="00E25D1E">
              <w:rPr>
                <w:rFonts w:ascii="Times New Roman" w:hAnsi="Times New Roman" w:cs="Times New Roman"/>
                <w:sz w:val="24"/>
                <w:szCs w:val="24"/>
              </w:rPr>
              <w:t>vei</w:t>
            </w:r>
            <w:r w:rsidR="00C366D8" w:rsidRPr="00E25D1E">
              <w:rPr>
                <w:rFonts w:ascii="Times New Roman" w:hAnsi="Times New Roman" w:cs="Times New Roman"/>
                <w:sz w:val="24"/>
                <w:szCs w:val="24"/>
              </w:rPr>
              <w:t>c</w:t>
            </w:r>
            <w:r w:rsidRPr="00E25D1E">
              <w:rPr>
                <w:rFonts w:ascii="Times New Roman" w:hAnsi="Times New Roman" w:cs="Times New Roman"/>
                <w:sz w:val="24"/>
                <w:szCs w:val="24"/>
              </w:rPr>
              <w:t xml:space="preserve"> </w:t>
            </w:r>
            <w:r w:rsidR="00753F35" w:rsidRPr="00E25D1E">
              <w:rPr>
                <w:rFonts w:ascii="Times New Roman" w:hAnsi="Times New Roman" w:cs="Times New Roman"/>
                <w:sz w:val="24"/>
                <w:szCs w:val="24"/>
              </w:rPr>
              <w:t xml:space="preserve">materiāla </w:t>
            </w:r>
            <w:r w:rsidRPr="00E25D1E">
              <w:rPr>
                <w:rFonts w:ascii="Times New Roman" w:hAnsi="Times New Roman" w:cs="Times New Roman"/>
                <w:sz w:val="24"/>
                <w:szCs w:val="24"/>
              </w:rPr>
              <w:t>paraugu analīzes, līdz</w:t>
            </w:r>
            <w:r w:rsidR="00B512C9">
              <w:rPr>
                <w:rFonts w:ascii="Times New Roman" w:hAnsi="Times New Roman" w:cs="Times New Roman"/>
                <w:sz w:val="24"/>
                <w:szCs w:val="24"/>
              </w:rPr>
              <w:t xml:space="preserve"> ir</w:t>
            </w:r>
            <w:r w:rsidRPr="00E25D1E">
              <w:rPr>
                <w:rFonts w:ascii="Times New Roman" w:hAnsi="Times New Roman" w:cs="Times New Roman"/>
                <w:sz w:val="24"/>
                <w:szCs w:val="24"/>
              </w:rPr>
              <w:t xml:space="preserve"> iegūti divu secīgu partiju analīžu rezultāti, kas apliecina </w:t>
            </w:r>
            <w:r w:rsidR="003B351B" w:rsidRPr="00E25D1E">
              <w:rPr>
                <w:rFonts w:ascii="Times New Roman" w:hAnsi="Times New Roman" w:cs="Times New Roman"/>
                <w:sz w:val="24"/>
                <w:szCs w:val="24"/>
              </w:rPr>
              <w:t xml:space="preserve">tehniskā komposta </w:t>
            </w:r>
            <w:r w:rsidRPr="00E25D1E">
              <w:rPr>
                <w:rFonts w:ascii="Times New Roman" w:hAnsi="Times New Roman" w:cs="Times New Roman"/>
                <w:sz w:val="24"/>
                <w:szCs w:val="24"/>
              </w:rPr>
              <w:t xml:space="preserve">atbilstību </w:t>
            </w:r>
            <w:r w:rsidR="00424763" w:rsidRPr="00E25D1E">
              <w:rPr>
                <w:rFonts w:ascii="Times New Roman" w:hAnsi="Times New Roman" w:cs="Times New Roman"/>
                <w:sz w:val="24"/>
                <w:szCs w:val="24"/>
              </w:rPr>
              <w:t>noteikumu</w:t>
            </w:r>
            <w:r w:rsidR="00187621" w:rsidRPr="00E25D1E">
              <w:rPr>
                <w:rFonts w:ascii="Times New Roman" w:hAnsi="Times New Roman" w:cs="Times New Roman"/>
                <w:sz w:val="24"/>
                <w:szCs w:val="24"/>
              </w:rPr>
              <w:t xml:space="preserve"> </w:t>
            </w:r>
            <w:r w:rsidR="00E45937" w:rsidRPr="00E25D1E">
              <w:rPr>
                <w:rFonts w:ascii="Times New Roman" w:hAnsi="Times New Roman" w:cs="Times New Roman"/>
                <w:sz w:val="24"/>
                <w:szCs w:val="24"/>
              </w:rPr>
              <w:t>5</w:t>
            </w:r>
            <w:r w:rsidR="00424763" w:rsidRPr="00E25D1E">
              <w:rPr>
                <w:rFonts w:ascii="Times New Roman" w:hAnsi="Times New Roman" w:cs="Times New Roman"/>
                <w:sz w:val="24"/>
                <w:szCs w:val="24"/>
              </w:rPr>
              <w:t>. </w:t>
            </w:r>
            <w:r w:rsidR="00EC269E" w:rsidRPr="00E25D1E">
              <w:rPr>
                <w:rFonts w:ascii="Times New Roman" w:hAnsi="Times New Roman" w:cs="Times New Roman"/>
                <w:sz w:val="24"/>
                <w:szCs w:val="24"/>
              </w:rPr>
              <w:t>punkt</w:t>
            </w:r>
            <w:r w:rsidR="00EC269E">
              <w:rPr>
                <w:rFonts w:ascii="Times New Roman" w:hAnsi="Times New Roman" w:cs="Times New Roman"/>
                <w:sz w:val="24"/>
                <w:szCs w:val="24"/>
              </w:rPr>
              <w:t>ā minētajām</w:t>
            </w:r>
            <w:r w:rsidR="00EC269E" w:rsidRPr="00E25D1E">
              <w:rPr>
                <w:rFonts w:ascii="Times New Roman" w:hAnsi="Times New Roman" w:cs="Times New Roman"/>
                <w:sz w:val="24"/>
                <w:szCs w:val="24"/>
              </w:rPr>
              <w:t xml:space="preserve"> </w:t>
            </w:r>
            <w:r w:rsidRPr="00E25D1E">
              <w:rPr>
                <w:rFonts w:ascii="Times New Roman" w:hAnsi="Times New Roman" w:cs="Times New Roman"/>
                <w:sz w:val="24"/>
                <w:szCs w:val="24"/>
              </w:rPr>
              <w:t>prasībām.</w:t>
            </w:r>
          </w:p>
          <w:p w14:paraId="646D429A" w14:textId="51DD1883" w:rsidR="004479FB" w:rsidRPr="00E25D1E" w:rsidRDefault="00600C83"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t>Analīzes iegūt</w:t>
            </w:r>
            <w:r w:rsidR="00DC666B" w:rsidRPr="00E25D1E">
              <w:rPr>
                <w:rFonts w:ascii="Times New Roman" w:hAnsi="Times New Roman" w:cs="Times New Roman"/>
                <w:sz w:val="24"/>
                <w:szCs w:val="24"/>
              </w:rPr>
              <w:t>aja</w:t>
            </w:r>
            <w:r w:rsidR="00CE6538" w:rsidRPr="00E25D1E">
              <w:rPr>
                <w:rFonts w:ascii="Times New Roman" w:hAnsi="Times New Roman" w:cs="Times New Roman"/>
                <w:sz w:val="24"/>
                <w:szCs w:val="24"/>
              </w:rPr>
              <w:t>m</w:t>
            </w:r>
            <w:r w:rsidR="00DC666B" w:rsidRPr="00E25D1E">
              <w:rPr>
                <w:rFonts w:ascii="Times New Roman" w:hAnsi="Times New Roman" w:cs="Times New Roman"/>
                <w:sz w:val="24"/>
                <w:szCs w:val="24"/>
              </w:rPr>
              <w:t xml:space="preserve"> </w:t>
            </w:r>
            <w:r w:rsidR="00187621" w:rsidRPr="00E25D1E">
              <w:rPr>
                <w:rFonts w:ascii="Times New Roman" w:hAnsi="Times New Roman" w:cs="Times New Roman"/>
                <w:sz w:val="24"/>
                <w:szCs w:val="24"/>
              </w:rPr>
              <w:t xml:space="preserve">tehniskajam </w:t>
            </w:r>
            <w:r w:rsidR="00DC666B" w:rsidRPr="00E25D1E">
              <w:rPr>
                <w:rFonts w:ascii="Times New Roman" w:hAnsi="Times New Roman" w:cs="Times New Roman"/>
                <w:sz w:val="24"/>
                <w:szCs w:val="24"/>
              </w:rPr>
              <w:t>komposta</w:t>
            </w:r>
            <w:r w:rsidR="00D80326" w:rsidRPr="00E25D1E">
              <w:rPr>
                <w:rFonts w:ascii="Times New Roman" w:hAnsi="Times New Roman" w:cs="Times New Roman"/>
                <w:sz w:val="24"/>
                <w:szCs w:val="24"/>
              </w:rPr>
              <w:t>m</w:t>
            </w:r>
            <w:r w:rsidRPr="00E25D1E">
              <w:rPr>
                <w:rFonts w:ascii="Times New Roman" w:hAnsi="Times New Roman" w:cs="Times New Roman"/>
                <w:sz w:val="24"/>
                <w:szCs w:val="24"/>
              </w:rPr>
              <w:t xml:space="preserve"> </w:t>
            </w:r>
            <w:r w:rsidR="001365D8" w:rsidRPr="00E25D1E">
              <w:rPr>
                <w:rFonts w:ascii="Times New Roman" w:hAnsi="Times New Roman" w:cs="Times New Roman"/>
                <w:sz w:val="24"/>
                <w:szCs w:val="24"/>
              </w:rPr>
              <w:t xml:space="preserve">bioloģiski noārdāmo atkritumu pārstrādātājs </w:t>
            </w:r>
            <w:r w:rsidR="00D56A11" w:rsidRPr="00E25D1E">
              <w:rPr>
                <w:rFonts w:ascii="Times New Roman" w:hAnsi="Times New Roman" w:cs="Times New Roman"/>
                <w:sz w:val="24"/>
                <w:szCs w:val="24"/>
              </w:rPr>
              <w:t xml:space="preserve">veic </w:t>
            </w:r>
            <w:r w:rsidRPr="00E25D1E">
              <w:rPr>
                <w:rFonts w:ascii="Times New Roman" w:hAnsi="Times New Roman" w:cs="Times New Roman"/>
                <w:sz w:val="24"/>
                <w:szCs w:val="24"/>
              </w:rPr>
              <w:t xml:space="preserve">tik bieži, cik bieži savāc iegūto </w:t>
            </w:r>
            <w:r w:rsidR="00346CFF" w:rsidRPr="00E25D1E">
              <w:rPr>
                <w:rFonts w:ascii="Times New Roman" w:hAnsi="Times New Roman" w:cs="Times New Roman"/>
                <w:sz w:val="24"/>
                <w:szCs w:val="24"/>
              </w:rPr>
              <w:t>tehnisko kompost</w:t>
            </w:r>
            <w:r w:rsidRPr="00E25D1E">
              <w:rPr>
                <w:rFonts w:ascii="Times New Roman" w:hAnsi="Times New Roman" w:cs="Times New Roman"/>
                <w:sz w:val="24"/>
                <w:szCs w:val="24"/>
              </w:rPr>
              <w:t>u.</w:t>
            </w:r>
            <w:r w:rsidR="00DC666B" w:rsidRPr="00E25D1E">
              <w:rPr>
                <w:rFonts w:ascii="Times New Roman" w:hAnsi="Times New Roman" w:cs="Times New Roman"/>
                <w:sz w:val="24"/>
                <w:szCs w:val="24"/>
              </w:rPr>
              <w:t xml:space="preserve"> </w:t>
            </w:r>
            <w:r w:rsidR="00D80326" w:rsidRPr="00E25D1E">
              <w:rPr>
                <w:rFonts w:ascii="Times New Roman" w:hAnsi="Times New Roman" w:cs="Times New Roman"/>
                <w:sz w:val="24"/>
                <w:szCs w:val="24"/>
              </w:rPr>
              <w:t>Š</w:t>
            </w:r>
            <w:r w:rsidR="00DC666B" w:rsidRPr="00E25D1E">
              <w:rPr>
                <w:rFonts w:ascii="Times New Roman" w:hAnsi="Times New Roman" w:cs="Times New Roman"/>
                <w:sz w:val="24"/>
                <w:szCs w:val="24"/>
              </w:rPr>
              <w:t>o analīžu veikšanas plāns ir ietverts kvalitātes pārvaldības sistēmā.</w:t>
            </w:r>
            <w:r w:rsidR="008855AA" w:rsidRPr="00E25D1E">
              <w:rPr>
                <w:rFonts w:ascii="Times New Roman" w:hAnsi="Times New Roman" w:cs="Times New Roman"/>
                <w:sz w:val="24"/>
                <w:szCs w:val="24"/>
              </w:rPr>
              <w:t xml:space="preserve"> </w:t>
            </w:r>
            <w:r w:rsidR="005C3A39" w:rsidRPr="00E25D1E">
              <w:rPr>
                <w:rFonts w:ascii="Times New Roman" w:hAnsi="Times New Roman" w:cs="Times New Roman"/>
                <w:sz w:val="24"/>
                <w:szCs w:val="24"/>
              </w:rPr>
              <w:t>T</w:t>
            </w:r>
            <w:r w:rsidR="008855AA" w:rsidRPr="00E25D1E">
              <w:rPr>
                <w:rFonts w:ascii="Times New Roman" w:hAnsi="Times New Roman" w:cs="Times New Roman"/>
                <w:sz w:val="24"/>
                <w:szCs w:val="24"/>
              </w:rPr>
              <w:t xml:space="preserve">ehniskā </w:t>
            </w:r>
            <w:r w:rsidR="005C3A39" w:rsidRPr="00E25D1E">
              <w:rPr>
                <w:rFonts w:ascii="Times New Roman" w:hAnsi="Times New Roman" w:cs="Times New Roman"/>
                <w:sz w:val="24"/>
                <w:szCs w:val="24"/>
              </w:rPr>
              <w:t>komposta i</w:t>
            </w:r>
            <w:r w:rsidR="008855AA" w:rsidRPr="00E25D1E">
              <w:rPr>
                <w:rFonts w:ascii="Times New Roman" w:hAnsi="Times New Roman" w:cs="Times New Roman"/>
                <w:sz w:val="24"/>
                <w:szCs w:val="24"/>
              </w:rPr>
              <w:t xml:space="preserve">evākšanas laiku nosaka pats </w:t>
            </w:r>
            <w:r w:rsidR="001365D8" w:rsidRPr="00E25D1E">
              <w:rPr>
                <w:rFonts w:ascii="Times New Roman" w:hAnsi="Times New Roman" w:cs="Times New Roman"/>
                <w:sz w:val="24"/>
                <w:szCs w:val="24"/>
              </w:rPr>
              <w:t xml:space="preserve">bioloģiski noārdāmo atkritumu pārstrādātājs </w:t>
            </w:r>
            <w:r w:rsidR="008855AA" w:rsidRPr="00E25D1E">
              <w:rPr>
                <w:rFonts w:ascii="Times New Roman" w:hAnsi="Times New Roman" w:cs="Times New Roman"/>
                <w:sz w:val="24"/>
                <w:szCs w:val="24"/>
              </w:rPr>
              <w:t>atbilstoši ieviestajai kvalitātes sistēmai.</w:t>
            </w:r>
          </w:p>
          <w:p w14:paraId="4C7E4F7D" w14:textId="0BD46851" w:rsidR="00100ADF" w:rsidRPr="00E25D1E" w:rsidRDefault="001365D8"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t xml:space="preserve">Bioloģiski noārdāmo atkritumu pārstrādātājs </w:t>
            </w:r>
            <w:r w:rsidR="00100ADF" w:rsidRPr="00E25D1E">
              <w:rPr>
                <w:rFonts w:ascii="Times New Roman" w:hAnsi="Times New Roman" w:cs="Times New Roman"/>
                <w:sz w:val="24"/>
                <w:szCs w:val="24"/>
              </w:rPr>
              <w:t xml:space="preserve">nodrošina </w:t>
            </w:r>
            <w:r w:rsidR="00B512C9">
              <w:rPr>
                <w:rFonts w:ascii="Times New Roman" w:hAnsi="Times New Roman" w:cs="Times New Roman"/>
                <w:sz w:val="24"/>
                <w:szCs w:val="24"/>
              </w:rPr>
              <w:t>minēt</w:t>
            </w:r>
            <w:r w:rsidR="00B512C9" w:rsidRPr="00E25D1E">
              <w:rPr>
                <w:rFonts w:ascii="Times New Roman" w:hAnsi="Times New Roman" w:cs="Times New Roman"/>
                <w:sz w:val="24"/>
                <w:szCs w:val="24"/>
              </w:rPr>
              <w:t xml:space="preserve">o </w:t>
            </w:r>
            <w:r w:rsidR="00100ADF" w:rsidRPr="00E25D1E">
              <w:rPr>
                <w:rFonts w:ascii="Times New Roman" w:hAnsi="Times New Roman" w:cs="Times New Roman"/>
                <w:sz w:val="24"/>
                <w:szCs w:val="24"/>
              </w:rPr>
              <w:t xml:space="preserve">analīžu veikšanu, bet materiālu analīzēm ievāc un analizē </w:t>
            </w:r>
            <w:r w:rsidR="002912F0" w:rsidRPr="00E25D1E">
              <w:rPr>
                <w:rFonts w:ascii="Times New Roman" w:hAnsi="Times New Roman" w:cs="Times New Roman"/>
                <w:sz w:val="24"/>
                <w:szCs w:val="24"/>
              </w:rPr>
              <w:t>akreditēta</w:t>
            </w:r>
            <w:r w:rsidR="00100ADF" w:rsidRPr="00E25D1E">
              <w:rPr>
                <w:rFonts w:ascii="Times New Roman" w:hAnsi="Times New Roman" w:cs="Times New Roman"/>
                <w:sz w:val="24"/>
                <w:szCs w:val="24"/>
              </w:rPr>
              <w:t xml:space="preserve"> </w:t>
            </w:r>
            <w:r w:rsidR="00FC3B4A" w:rsidRPr="00E25D1E">
              <w:rPr>
                <w:rFonts w:ascii="Times New Roman" w:hAnsi="Times New Roman" w:cs="Times New Roman"/>
                <w:sz w:val="24"/>
                <w:szCs w:val="24"/>
              </w:rPr>
              <w:t xml:space="preserve">testēšanas </w:t>
            </w:r>
            <w:r w:rsidR="00100ADF" w:rsidRPr="00E25D1E">
              <w:rPr>
                <w:rFonts w:ascii="Times New Roman" w:hAnsi="Times New Roman" w:cs="Times New Roman"/>
                <w:sz w:val="24"/>
                <w:szCs w:val="24"/>
              </w:rPr>
              <w:t>laboratorija.</w:t>
            </w:r>
          </w:p>
          <w:p w14:paraId="637FD3EC" w14:textId="6EB2B035" w:rsidR="000B61AD" w:rsidRPr="00E25D1E" w:rsidRDefault="00346CFF" w:rsidP="00E25D1E">
            <w:pPr>
              <w:spacing w:before="120" w:after="120" w:line="240" w:lineRule="auto"/>
              <w:rPr>
                <w:rFonts w:ascii="Times New Roman" w:hAnsi="Times New Roman" w:cs="Times New Roman"/>
                <w:sz w:val="24"/>
                <w:szCs w:val="24"/>
              </w:rPr>
            </w:pPr>
            <w:r w:rsidRPr="00E25D1E">
              <w:rPr>
                <w:rFonts w:ascii="Times New Roman" w:hAnsi="Times New Roman" w:cs="Times New Roman"/>
                <w:sz w:val="24"/>
                <w:szCs w:val="24"/>
              </w:rPr>
              <w:t xml:space="preserve">Tehniskajam kompostam </w:t>
            </w:r>
            <w:r w:rsidR="00126ACA" w:rsidRPr="00E25D1E">
              <w:rPr>
                <w:rFonts w:ascii="Times New Roman" w:hAnsi="Times New Roman" w:cs="Times New Roman"/>
                <w:sz w:val="24"/>
                <w:szCs w:val="24"/>
              </w:rPr>
              <w:t xml:space="preserve">analīzes veic </w:t>
            </w:r>
            <w:r w:rsidR="00126ACA" w:rsidRPr="00E25D1E">
              <w:rPr>
                <w:rFonts w:ascii="Times New Roman" w:hAnsi="Times New Roman" w:cs="Times New Roman"/>
                <w:bCs/>
                <w:sz w:val="24"/>
                <w:szCs w:val="24"/>
              </w:rPr>
              <w:t>testēšanas laboratorijās, kas akreditētas nacionālajā akreditācijas institūcijā atbilstoši normatīvajiem aktiem par atbilstības novērtēšanas institūciju novērtēšanu, akreditāciju un uzraudzību, vai laboratorijās, kas akreditētas citās Eiropas Savienības dalībvalstīs, Turcijā vai Eiropas Ekonomikas zonas valstīs</w:t>
            </w:r>
          </w:p>
        </w:tc>
      </w:tr>
    </w:tbl>
    <w:p w14:paraId="2217AAE8" w14:textId="581ED7B7" w:rsidR="00A91779" w:rsidRPr="005C3A39" w:rsidRDefault="00A91779" w:rsidP="00E25D1E">
      <w:pPr>
        <w:tabs>
          <w:tab w:val="left" w:pos="6521"/>
          <w:tab w:val="right" w:pos="8820"/>
        </w:tabs>
        <w:spacing w:after="0" w:line="240" w:lineRule="auto"/>
        <w:rPr>
          <w:rFonts w:ascii="Times New Roman" w:eastAsia="Calibri" w:hAnsi="Times New Roman" w:cs="Times New Roman"/>
          <w:sz w:val="28"/>
          <w:szCs w:val="28"/>
        </w:rPr>
      </w:pPr>
    </w:p>
    <w:sectPr w:rsidR="00A91779" w:rsidRPr="005C3A39" w:rsidSect="00E25D1E">
      <w:headerReference w:type="default" r:id="rId7"/>
      <w:footerReference w:type="default" r:id="rId8"/>
      <w:headerReference w:type="first" r:id="rId9"/>
      <w:footerReference w:type="first" r:id="rId10"/>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AA382" w14:textId="77777777" w:rsidR="00794714" w:rsidRDefault="00794714" w:rsidP="00BB4489">
      <w:pPr>
        <w:spacing w:after="0" w:line="240" w:lineRule="auto"/>
      </w:pPr>
      <w:r>
        <w:separator/>
      </w:r>
    </w:p>
  </w:endnote>
  <w:endnote w:type="continuationSeparator" w:id="0">
    <w:p w14:paraId="098C2623" w14:textId="77777777" w:rsidR="00794714" w:rsidRDefault="00794714" w:rsidP="00BB4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C323C" w14:textId="3C489030" w:rsidR="00C02428" w:rsidRPr="00E25D1E" w:rsidRDefault="00C02428">
    <w:pPr>
      <w:pStyle w:val="Footer"/>
      <w:rPr>
        <w:rFonts w:ascii="Times New Roman" w:hAnsi="Times New Roman" w:cs="Times New Roman"/>
        <w:sz w:val="16"/>
        <w:szCs w:val="16"/>
      </w:rPr>
    </w:pPr>
    <w:r w:rsidRPr="00C02428">
      <w:rPr>
        <w:rFonts w:ascii="Times New Roman" w:hAnsi="Times New Roman" w:cs="Times New Roman"/>
        <w:sz w:val="16"/>
        <w:szCs w:val="16"/>
      </w:rPr>
      <w:t>N0677p2_1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F910" w14:textId="67EE2805" w:rsidR="00C02428" w:rsidRPr="00E25D1E" w:rsidRDefault="00C02428" w:rsidP="00C02428">
    <w:pPr>
      <w:pStyle w:val="Footer"/>
      <w:rPr>
        <w:rFonts w:ascii="Times New Roman" w:hAnsi="Times New Roman" w:cs="Times New Roman"/>
        <w:sz w:val="16"/>
        <w:szCs w:val="16"/>
      </w:rPr>
    </w:pPr>
    <w:r w:rsidRPr="00C02428">
      <w:rPr>
        <w:rFonts w:ascii="Times New Roman" w:hAnsi="Times New Roman" w:cs="Times New Roman"/>
        <w:sz w:val="16"/>
        <w:szCs w:val="16"/>
      </w:rPr>
      <w:t>N0677p2_1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82F03" w14:textId="77777777" w:rsidR="00794714" w:rsidRDefault="00794714" w:rsidP="00BB4489">
      <w:pPr>
        <w:spacing w:after="0" w:line="240" w:lineRule="auto"/>
      </w:pPr>
      <w:r>
        <w:separator/>
      </w:r>
    </w:p>
  </w:footnote>
  <w:footnote w:type="continuationSeparator" w:id="0">
    <w:p w14:paraId="7F8D4158" w14:textId="77777777" w:rsidR="00794714" w:rsidRDefault="00794714" w:rsidP="00BB4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85757004"/>
      <w:docPartObj>
        <w:docPartGallery w:val="Page Numbers (Top of Page)"/>
        <w:docPartUnique/>
      </w:docPartObj>
    </w:sdtPr>
    <w:sdtEndPr>
      <w:rPr>
        <w:noProof/>
      </w:rPr>
    </w:sdtEndPr>
    <w:sdtContent>
      <w:p w14:paraId="662339ED" w14:textId="0D2125BB" w:rsidR="00B81661" w:rsidRPr="00B81661" w:rsidRDefault="00B81661">
        <w:pPr>
          <w:pStyle w:val="Header"/>
          <w:jc w:val="center"/>
          <w:rPr>
            <w:rFonts w:ascii="Times New Roman" w:hAnsi="Times New Roman" w:cs="Times New Roman"/>
            <w:sz w:val="24"/>
            <w:szCs w:val="24"/>
          </w:rPr>
        </w:pPr>
        <w:r w:rsidRPr="00B81661">
          <w:rPr>
            <w:rFonts w:ascii="Times New Roman" w:hAnsi="Times New Roman" w:cs="Times New Roman"/>
            <w:sz w:val="24"/>
            <w:szCs w:val="24"/>
          </w:rPr>
          <w:fldChar w:fldCharType="begin"/>
        </w:r>
        <w:r w:rsidRPr="00B81661">
          <w:rPr>
            <w:rFonts w:ascii="Times New Roman" w:hAnsi="Times New Roman" w:cs="Times New Roman"/>
            <w:sz w:val="24"/>
            <w:szCs w:val="24"/>
          </w:rPr>
          <w:instrText xml:space="preserve"> PAGE   \* MERGEFORMAT </w:instrText>
        </w:r>
        <w:r w:rsidRPr="00B81661">
          <w:rPr>
            <w:rFonts w:ascii="Times New Roman" w:hAnsi="Times New Roman" w:cs="Times New Roman"/>
            <w:sz w:val="24"/>
            <w:szCs w:val="24"/>
          </w:rPr>
          <w:fldChar w:fldCharType="separate"/>
        </w:r>
        <w:r w:rsidR="00BE0271">
          <w:rPr>
            <w:rFonts w:ascii="Times New Roman" w:hAnsi="Times New Roman" w:cs="Times New Roman"/>
            <w:noProof/>
            <w:sz w:val="24"/>
            <w:szCs w:val="24"/>
          </w:rPr>
          <w:t>3</w:t>
        </w:r>
        <w:r w:rsidRPr="00B81661">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1977" w14:textId="2D00D567" w:rsidR="5EDCFC01" w:rsidRDefault="5EDCFC01" w:rsidP="5EDCF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15E4"/>
    <w:multiLevelType w:val="multilevel"/>
    <w:tmpl w:val="ECBC8B82"/>
    <w:lvl w:ilvl="0">
      <w:start w:val="1"/>
      <w:numFmt w:val="upperRoman"/>
      <w:lvlText w:val="%1."/>
      <w:lvlJc w:val="right"/>
      <w:pPr>
        <w:ind w:left="360" w:hanging="360"/>
      </w:pPr>
      <w:rPr>
        <w:rFonts w:hint="default"/>
      </w:rPr>
    </w:lvl>
    <w:lvl w:ilvl="1">
      <w:start w:val="1"/>
      <w:numFmt w:val="decimal"/>
      <w:lvlText w:val="%2."/>
      <w:lvlJc w:val="left"/>
      <w:pPr>
        <w:ind w:left="792" w:hanging="432"/>
      </w:pPr>
      <w:rPr>
        <w:rFonts w:ascii="Times New Roman" w:eastAsia="SimSu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531105"/>
    <w:multiLevelType w:val="multilevel"/>
    <w:tmpl w:val="9758B19C"/>
    <w:lvl w:ilvl="0">
      <w:start w:val="3"/>
      <w:numFmt w:val="upperRoman"/>
      <w:lvlText w:val="%1."/>
      <w:lvlJc w:val="right"/>
      <w:pPr>
        <w:ind w:left="360" w:hanging="360"/>
      </w:pPr>
      <w:rPr>
        <w:rFonts w:hint="default"/>
      </w:rPr>
    </w:lvl>
    <w:lvl w:ilvl="1">
      <w:start w:val="1"/>
      <w:numFmt w:val="decimal"/>
      <w:lvlText w:val="%2."/>
      <w:lvlJc w:val="left"/>
      <w:pPr>
        <w:ind w:left="792" w:hanging="432"/>
      </w:pPr>
      <w:rPr>
        <w:rFonts w:ascii="Times New Roman" w:eastAsia="SimSu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43D03"/>
    <w:multiLevelType w:val="multilevel"/>
    <w:tmpl w:val="CA0E10F8"/>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SimSu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0A3F86"/>
    <w:multiLevelType w:val="hybridMultilevel"/>
    <w:tmpl w:val="09AC45D4"/>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D010324"/>
    <w:multiLevelType w:val="multilevel"/>
    <w:tmpl w:val="36269DD2"/>
    <w:lvl w:ilvl="0">
      <w:start w:val="3"/>
      <w:numFmt w:val="upperRoman"/>
      <w:lvlText w:val="%1."/>
      <w:lvlJc w:val="righ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ED1340"/>
    <w:multiLevelType w:val="multilevel"/>
    <w:tmpl w:val="929E4944"/>
    <w:lvl w:ilvl="0">
      <w:start w:val="2"/>
      <w:numFmt w:val="upperRoman"/>
      <w:lvlText w:val="%1."/>
      <w:lvlJc w:val="right"/>
      <w:pPr>
        <w:ind w:left="360" w:hanging="360"/>
      </w:pPr>
      <w:rPr>
        <w:rFonts w:hint="default"/>
      </w:rPr>
    </w:lvl>
    <w:lvl w:ilvl="1">
      <w:start w:val="1"/>
      <w:numFmt w:val="decimal"/>
      <w:lvlText w:val="%2."/>
      <w:lvlJc w:val="left"/>
      <w:pPr>
        <w:ind w:left="792" w:hanging="432"/>
      </w:pPr>
      <w:rPr>
        <w:rFonts w:ascii="Times New Roman" w:eastAsia="SimSu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6492148"/>
    <w:multiLevelType w:val="multilevel"/>
    <w:tmpl w:val="CC6A7B22"/>
    <w:lvl w:ilvl="0">
      <w:start w:val="2"/>
      <w:numFmt w:val="upperRoman"/>
      <w:lvlText w:val="%1."/>
      <w:lvlJc w:val="right"/>
      <w:pPr>
        <w:ind w:left="360" w:hanging="360"/>
      </w:pPr>
      <w:rPr>
        <w:rFonts w:hint="default"/>
      </w:rPr>
    </w:lvl>
    <w:lvl w:ilvl="1">
      <w:start w:val="1"/>
      <w:numFmt w:val="decimal"/>
      <w:lvlText w:val="%2."/>
      <w:lvlJc w:val="left"/>
      <w:pPr>
        <w:ind w:left="792" w:hanging="432"/>
      </w:pPr>
      <w:rPr>
        <w:rFonts w:ascii="Times New Roman" w:eastAsia="SimSu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7649BB"/>
    <w:multiLevelType w:val="multilevel"/>
    <w:tmpl w:val="9758B19C"/>
    <w:lvl w:ilvl="0">
      <w:start w:val="3"/>
      <w:numFmt w:val="upperRoman"/>
      <w:lvlText w:val="%1."/>
      <w:lvlJc w:val="right"/>
      <w:pPr>
        <w:ind w:left="360" w:hanging="360"/>
      </w:pPr>
      <w:rPr>
        <w:rFonts w:hint="default"/>
      </w:rPr>
    </w:lvl>
    <w:lvl w:ilvl="1">
      <w:start w:val="1"/>
      <w:numFmt w:val="decimal"/>
      <w:lvlText w:val="%2."/>
      <w:lvlJc w:val="left"/>
      <w:pPr>
        <w:ind w:left="792" w:hanging="432"/>
      </w:pPr>
      <w:rPr>
        <w:rFonts w:ascii="Times New Roman" w:eastAsia="SimSu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2A38E1"/>
    <w:multiLevelType w:val="multilevel"/>
    <w:tmpl w:val="08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783DF3"/>
    <w:multiLevelType w:val="multilevel"/>
    <w:tmpl w:val="081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9DA4165"/>
    <w:multiLevelType w:val="hybridMultilevel"/>
    <w:tmpl w:val="EE70F25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19F6708"/>
    <w:multiLevelType w:val="hybridMultilevel"/>
    <w:tmpl w:val="668C8082"/>
    <w:lvl w:ilvl="0" w:tplc="04FA4AFE">
      <w:numFmt w:val="bullet"/>
      <w:lvlText w:val="-"/>
      <w:lvlJc w:val="left"/>
      <w:pPr>
        <w:ind w:left="559" w:hanging="360"/>
      </w:pPr>
      <w:rPr>
        <w:rFonts w:ascii="Times New Roman" w:eastAsia="SimSun" w:hAnsi="Times New Roman" w:hint="default"/>
      </w:rPr>
    </w:lvl>
    <w:lvl w:ilvl="1" w:tplc="04090003" w:tentative="1">
      <w:start w:val="1"/>
      <w:numFmt w:val="bullet"/>
      <w:lvlText w:val="o"/>
      <w:lvlJc w:val="left"/>
      <w:pPr>
        <w:ind w:left="1279" w:hanging="360"/>
      </w:pPr>
      <w:rPr>
        <w:rFonts w:ascii="Courier New" w:hAnsi="Courier New" w:hint="default"/>
      </w:rPr>
    </w:lvl>
    <w:lvl w:ilvl="2" w:tplc="04090005" w:tentative="1">
      <w:start w:val="1"/>
      <w:numFmt w:val="bullet"/>
      <w:lvlText w:val=""/>
      <w:lvlJc w:val="left"/>
      <w:pPr>
        <w:ind w:left="1999" w:hanging="360"/>
      </w:pPr>
      <w:rPr>
        <w:rFonts w:ascii="Wingdings" w:hAnsi="Wingdings" w:hint="default"/>
      </w:rPr>
    </w:lvl>
    <w:lvl w:ilvl="3" w:tplc="04090001" w:tentative="1">
      <w:start w:val="1"/>
      <w:numFmt w:val="bullet"/>
      <w:lvlText w:val=""/>
      <w:lvlJc w:val="left"/>
      <w:pPr>
        <w:ind w:left="2719" w:hanging="360"/>
      </w:pPr>
      <w:rPr>
        <w:rFonts w:ascii="Symbol" w:hAnsi="Symbol" w:hint="default"/>
      </w:rPr>
    </w:lvl>
    <w:lvl w:ilvl="4" w:tplc="04090003" w:tentative="1">
      <w:start w:val="1"/>
      <w:numFmt w:val="bullet"/>
      <w:lvlText w:val="o"/>
      <w:lvlJc w:val="left"/>
      <w:pPr>
        <w:ind w:left="3439" w:hanging="360"/>
      </w:pPr>
      <w:rPr>
        <w:rFonts w:ascii="Courier New" w:hAnsi="Courier New" w:hint="default"/>
      </w:rPr>
    </w:lvl>
    <w:lvl w:ilvl="5" w:tplc="04090005" w:tentative="1">
      <w:start w:val="1"/>
      <w:numFmt w:val="bullet"/>
      <w:lvlText w:val=""/>
      <w:lvlJc w:val="left"/>
      <w:pPr>
        <w:ind w:left="4159" w:hanging="360"/>
      </w:pPr>
      <w:rPr>
        <w:rFonts w:ascii="Wingdings" w:hAnsi="Wingdings" w:hint="default"/>
      </w:rPr>
    </w:lvl>
    <w:lvl w:ilvl="6" w:tplc="04090001" w:tentative="1">
      <w:start w:val="1"/>
      <w:numFmt w:val="bullet"/>
      <w:lvlText w:val=""/>
      <w:lvlJc w:val="left"/>
      <w:pPr>
        <w:ind w:left="4879" w:hanging="360"/>
      </w:pPr>
      <w:rPr>
        <w:rFonts w:ascii="Symbol" w:hAnsi="Symbol" w:hint="default"/>
      </w:rPr>
    </w:lvl>
    <w:lvl w:ilvl="7" w:tplc="04090003" w:tentative="1">
      <w:start w:val="1"/>
      <w:numFmt w:val="bullet"/>
      <w:lvlText w:val="o"/>
      <w:lvlJc w:val="left"/>
      <w:pPr>
        <w:ind w:left="5599" w:hanging="360"/>
      </w:pPr>
      <w:rPr>
        <w:rFonts w:ascii="Courier New" w:hAnsi="Courier New" w:hint="default"/>
      </w:rPr>
    </w:lvl>
    <w:lvl w:ilvl="8" w:tplc="04090005" w:tentative="1">
      <w:start w:val="1"/>
      <w:numFmt w:val="bullet"/>
      <w:lvlText w:val=""/>
      <w:lvlJc w:val="left"/>
      <w:pPr>
        <w:ind w:left="6319" w:hanging="360"/>
      </w:pPr>
      <w:rPr>
        <w:rFonts w:ascii="Wingdings" w:hAnsi="Wingdings" w:hint="default"/>
      </w:rPr>
    </w:lvl>
  </w:abstractNum>
  <w:abstractNum w:abstractNumId="12" w15:restartNumberingAfterBreak="0">
    <w:nsid w:val="649E5727"/>
    <w:multiLevelType w:val="multilevel"/>
    <w:tmpl w:val="4746A684"/>
    <w:lvl w:ilvl="0">
      <w:start w:val="1"/>
      <w:numFmt w:val="decimal"/>
      <w:lvlText w:val="%1."/>
      <w:lvlJc w:val="left"/>
      <w:pPr>
        <w:ind w:left="360" w:hanging="360"/>
      </w:p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C0E2F5B"/>
    <w:multiLevelType w:val="multilevel"/>
    <w:tmpl w:val="F3DAAD46"/>
    <w:lvl w:ilvl="0">
      <w:start w:val="1"/>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SimSun"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8310405">
    <w:abstractNumId w:val="8"/>
  </w:num>
  <w:num w:numId="2" w16cid:durableId="411202993">
    <w:abstractNumId w:val="10"/>
  </w:num>
  <w:num w:numId="3" w16cid:durableId="144206566">
    <w:abstractNumId w:val="9"/>
  </w:num>
  <w:num w:numId="4" w16cid:durableId="1056661389">
    <w:abstractNumId w:val="0"/>
  </w:num>
  <w:num w:numId="5" w16cid:durableId="1481654757">
    <w:abstractNumId w:val="11"/>
  </w:num>
  <w:num w:numId="6" w16cid:durableId="1054499965">
    <w:abstractNumId w:val="12"/>
  </w:num>
  <w:num w:numId="7" w16cid:durableId="352342691">
    <w:abstractNumId w:val="2"/>
  </w:num>
  <w:num w:numId="8" w16cid:durableId="325671725">
    <w:abstractNumId w:val="13"/>
  </w:num>
  <w:num w:numId="9" w16cid:durableId="600917108">
    <w:abstractNumId w:val="5"/>
  </w:num>
  <w:num w:numId="10" w16cid:durableId="643044886">
    <w:abstractNumId w:val="7"/>
  </w:num>
  <w:num w:numId="11" w16cid:durableId="1685936449">
    <w:abstractNumId w:val="4"/>
  </w:num>
  <w:num w:numId="12" w16cid:durableId="1712462451">
    <w:abstractNumId w:val="6"/>
  </w:num>
  <w:num w:numId="13" w16cid:durableId="1847819194">
    <w:abstractNumId w:val="1"/>
  </w:num>
  <w:num w:numId="14" w16cid:durableId="17762442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721"/>
    <w:rsid w:val="00003ABB"/>
    <w:rsid w:val="00003F02"/>
    <w:rsid w:val="00013F2C"/>
    <w:rsid w:val="00015DAB"/>
    <w:rsid w:val="00020FAA"/>
    <w:rsid w:val="000229D4"/>
    <w:rsid w:val="00023C9C"/>
    <w:rsid w:val="000318B6"/>
    <w:rsid w:val="0003469C"/>
    <w:rsid w:val="00045B51"/>
    <w:rsid w:val="0005046E"/>
    <w:rsid w:val="0005487F"/>
    <w:rsid w:val="00054EF9"/>
    <w:rsid w:val="000727AD"/>
    <w:rsid w:val="00074CAB"/>
    <w:rsid w:val="00080AF7"/>
    <w:rsid w:val="00082B98"/>
    <w:rsid w:val="0008667E"/>
    <w:rsid w:val="000A5461"/>
    <w:rsid w:val="000B0215"/>
    <w:rsid w:val="000B61AD"/>
    <w:rsid w:val="000B7678"/>
    <w:rsid w:val="000C1455"/>
    <w:rsid w:val="000C4694"/>
    <w:rsid w:val="000C57CC"/>
    <w:rsid w:val="000C5D98"/>
    <w:rsid w:val="000C7A84"/>
    <w:rsid w:val="000D6C3A"/>
    <w:rsid w:val="000D70E5"/>
    <w:rsid w:val="000E66F2"/>
    <w:rsid w:val="000F3828"/>
    <w:rsid w:val="000F446A"/>
    <w:rsid w:val="0010037F"/>
    <w:rsid w:val="00100ADF"/>
    <w:rsid w:val="001010D5"/>
    <w:rsid w:val="0011317C"/>
    <w:rsid w:val="00115A56"/>
    <w:rsid w:val="001225ED"/>
    <w:rsid w:val="001230E4"/>
    <w:rsid w:val="00126ACA"/>
    <w:rsid w:val="00132025"/>
    <w:rsid w:val="0013258E"/>
    <w:rsid w:val="00133E44"/>
    <w:rsid w:val="001365D8"/>
    <w:rsid w:val="001463FD"/>
    <w:rsid w:val="00151B5E"/>
    <w:rsid w:val="0015511B"/>
    <w:rsid w:val="00185EA9"/>
    <w:rsid w:val="00187621"/>
    <w:rsid w:val="001A374F"/>
    <w:rsid w:val="001B35B9"/>
    <w:rsid w:val="001B7FD9"/>
    <w:rsid w:val="001B7FE7"/>
    <w:rsid w:val="001D0CCF"/>
    <w:rsid w:val="001D61DE"/>
    <w:rsid w:val="001F03AC"/>
    <w:rsid w:val="001F5159"/>
    <w:rsid w:val="00210769"/>
    <w:rsid w:val="00216533"/>
    <w:rsid w:val="00221BD3"/>
    <w:rsid w:val="00223D92"/>
    <w:rsid w:val="00225CD9"/>
    <w:rsid w:val="00227BED"/>
    <w:rsid w:val="0024454F"/>
    <w:rsid w:val="00244B5E"/>
    <w:rsid w:val="00253122"/>
    <w:rsid w:val="002534B0"/>
    <w:rsid w:val="00253EE3"/>
    <w:rsid w:val="00261892"/>
    <w:rsid w:val="002632C2"/>
    <w:rsid w:val="00265142"/>
    <w:rsid w:val="00283D61"/>
    <w:rsid w:val="00285C78"/>
    <w:rsid w:val="0029099E"/>
    <w:rsid w:val="002912F0"/>
    <w:rsid w:val="002A2E75"/>
    <w:rsid w:val="002A5793"/>
    <w:rsid w:val="002C4181"/>
    <w:rsid w:val="002D0C6B"/>
    <w:rsid w:val="002D6DEE"/>
    <w:rsid w:val="002D7F1C"/>
    <w:rsid w:val="002E0A76"/>
    <w:rsid w:val="0030203E"/>
    <w:rsid w:val="00314DAB"/>
    <w:rsid w:val="0031709C"/>
    <w:rsid w:val="00327C92"/>
    <w:rsid w:val="00331E18"/>
    <w:rsid w:val="00334D17"/>
    <w:rsid w:val="00336224"/>
    <w:rsid w:val="00340C90"/>
    <w:rsid w:val="003432E9"/>
    <w:rsid w:val="00346CFF"/>
    <w:rsid w:val="00353F1B"/>
    <w:rsid w:val="00355D4B"/>
    <w:rsid w:val="00356961"/>
    <w:rsid w:val="00356B78"/>
    <w:rsid w:val="00357680"/>
    <w:rsid w:val="00362905"/>
    <w:rsid w:val="00373141"/>
    <w:rsid w:val="00373974"/>
    <w:rsid w:val="00381687"/>
    <w:rsid w:val="003872F0"/>
    <w:rsid w:val="003923C4"/>
    <w:rsid w:val="00396DB3"/>
    <w:rsid w:val="003A00AF"/>
    <w:rsid w:val="003A7867"/>
    <w:rsid w:val="003B351B"/>
    <w:rsid w:val="003B5D95"/>
    <w:rsid w:val="003D5AB8"/>
    <w:rsid w:val="003E25CF"/>
    <w:rsid w:val="003E32AE"/>
    <w:rsid w:val="003F2E78"/>
    <w:rsid w:val="00402C78"/>
    <w:rsid w:val="00410156"/>
    <w:rsid w:val="00412D8D"/>
    <w:rsid w:val="0041325B"/>
    <w:rsid w:val="00416F19"/>
    <w:rsid w:val="00424763"/>
    <w:rsid w:val="004479FB"/>
    <w:rsid w:val="00451935"/>
    <w:rsid w:val="00456E9F"/>
    <w:rsid w:val="00462230"/>
    <w:rsid w:val="004853D7"/>
    <w:rsid w:val="0048674F"/>
    <w:rsid w:val="00486C36"/>
    <w:rsid w:val="00491216"/>
    <w:rsid w:val="0049152E"/>
    <w:rsid w:val="004B0AE2"/>
    <w:rsid w:val="004D465D"/>
    <w:rsid w:val="004D7756"/>
    <w:rsid w:val="004E1F68"/>
    <w:rsid w:val="004E2758"/>
    <w:rsid w:val="004E31F6"/>
    <w:rsid w:val="004E686B"/>
    <w:rsid w:val="004F3C0B"/>
    <w:rsid w:val="004F6C77"/>
    <w:rsid w:val="00502063"/>
    <w:rsid w:val="005115E0"/>
    <w:rsid w:val="00513AF3"/>
    <w:rsid w:val="00525FCE"/>
    <w:rsid w:val="005433A9"/>
    <w:rsid w:val="00543E21"/>
    <w:rsid w:val="00547890"/>
    <w:rsid w:val="0056363C"/>
    <w:rsid w:val="00563E7F"/>
    <w:rsid w:val="00566D6F"/>
    <w:rsid w:val="005736BE"/>
    <w:rsid w:val="005750AD"/>
    <w:rsid w:val="005939DF"/>
    <w:rsid w:val="00593EE7"/>
    <w:rsid w:val="005954B1"/>
    <w:rsid w:val="0059698D"/>
    <w:rsid w:val="00597499"/>
    <w:rsid w:val="005A1BD9"/>
    <w:rsid w:val="005A20CD"/>
    <w:rsid w:val="005A4F49"/>
    <w:rsid w:val="005A63B9"/>
    <w:rsid w:val="005B206B"/>
    <w:rsid w:val="005B27B8"/>
    <w:rsid w:val="005C3A39"/>
    <w:rsid w:val="005D2C48"/>
    <w:rsid w:val="005F173B"/>
    <w:rsid w:val="005F5F49"/>
    <w:rsid w:val="00600A18"/>
    <w:rsid w:val="00600C83"/>
    <w:rsid w:val="0060243A"/>
    <w:rsid w:val="006212FE"/>
    <w:rsid w:val="00626C83"/>
    <w:rsid w:val="006341BD"/>
    <w:rsid w:val="00646DC2"/>
    <w:rsid w:val="00647D69"/>
    <w:rsid w:val="00653351"/>
    <w:rsid w:val="00666029"/>
    <w:rsid w:val="00674BD3"/>
    <w:rsid w:val="00681413"/>
    <w:rsid w:val="006859C5"/>
    <w:rsid w:val="006A367E"/>
    <w:rsid w:val="006A5D5D"/>
    <w:rsid w:val="006A6E98"/>
    <w:rsid w:val="006B63FB"/>
    <w:rsid w:val="006C79FD"/>
    <w:rsid w:val="006D6E2A"/>
    <w:rsid w:val="006E0DC8"/>
    <w:rsid w:val="006E2867"/>
    <w:rsid w:val="00700CEC"/>
    <w:rsid w:val="0070308E"/>
    <w:rsid w:val="00705C7F"/>
    <w:rsid w:val="00722395"/>
    <w:rsid w:val="00722BA6"/>
    <w:rsid w:val="007372A3"/>
    <w:rsid w:val="00742A3A"/>
    <w:rsid w:val="00747CC3"/>
    <w:rsid w:val="007504AA"/>
    <w:rsid w:val="00750589"/>
    <w:rsid w:val="00753F35"/>
    <w:rsid w:val="00757D76"/>
    <w:rsid w:val="00761E37"/>
    <w:rsid w:val="007843EC"/>
    <w:rsid w:val="00785437"/>
    <w:rsid w:val="00794714"/>
    <w:rsid w:val="007A6E76"/>
    <w:rsid w:val="007A75EA"/>
    <w:rsid w:val="007B6C5B"/>
    <w:rsid w:val="007D52E5"/>
    <w:rsid w:val="007E40C3"/>
    <w:rsid w:val="007E6281"/>
    <w:rsid w:val="00806F5E"/>
    <w:rsid w:val="0082360B"/>
    <w:rsid w:val="00825751"/>
    <w:rsid w:val="00826AE3"/>
    <w:rsid w:val="008271EF"/>
    <w:rsid w:val="00827479"/>
    <w:rsid w:val="0083007A"/>
    <w:rsid w:val="00846750"/>
    <w:rsid w:val="00854091"/>
    <w:rsid w:val="00856012"/>
    <w:rsid w:val="00856E18"/>
    <w:rsid w:val="008855AA"/>
    <w:rsid w:val="00885A6B"/>
    <w:rsid w:val="00886520"/>
    <w:rsid w:val="008876FA"/>
    <w:rsid w:val="008906D6"/>
    <w:rsid w:val="00895CC5"/>
    <w:rsid w:val="008A6D13"/>
    <w:rsid w:val="008B293D"/>
    <w:rsid w:val="008C7035"/>
    <w:rsid w:val="008D1D1A"/>
    <w:rsid w:val="008D5D3C"/>
    <w:rsid w:val="008E3CD9"/>
    <w:rsid w:val="008F0934"/>
    <w:rsid w:val="008F6D68"/>
    <w:rsid w:val="009051B4"/>
    <w:rsid w:val="00906EE2"/>
    <w:rsid w:val="009306C2"/>
    <w:rsid w:val="00933E2A"/>
    <w:rsid w:val="009402AF"/>
    <w:rsid w:val="00950F81"/>
    <w:rsid w:val="00951E43"/>
    <w:rsid w:val="00952781"/>
    <w:rsid w:val="009626E2"/>
    <w:rsid w:val="0096718E"/>
    <w:rsid w:val="009803FB"/>
    <w:rsid w:val="009978B6"/>
    <w:rsid w:val="00997DE6"/>
    <w:rsid w:val="009A57BE"/>
    <w:rsid w:val="009C1496"/>
    <w:rsid w:val="009C2324"/>
    <w:rsid w:val="009C5842"/>
    <w:rsid w:val="009C7503"/>
    <w:rsid w:val="009D2E73"/>
    <w:rsid w:val="009E19AD"/>
    <w:rsid w:val="009E3594"/>
    <w:rsid w:val="009F092F"/>
    <w:rsid w:val="009F209B"/>
    <w:rsid w:val="009F3C50"/>
    <w:rsid w:val="00A117FD"/>
    <w:rsid w:val="00A2040E"/>
    <w:rsid w:val="00A2463A"/>
    <w:rsid w:val="00A2503D"/>
    <w:rsid w:val="00A257E6"/>
    <w:rsid w:val="00A25EED"/>
    <w:rsid w:val="00A43F45"/>
    <w:rsid w:val="00A7150B"/>
    <w:rsid w:val="00A72F45"/>
    <w:rsid w:val="00A82133"/>
    <w:rsid w:val="00A91779"/>
    <w:rsid w:val="00A95799"/>
    <w:rsid w:val="00AB519E"/>
    <w:rsid w:val="00AC1BF5"/>
    <w:rsid w:val="00AD6A1D"/>
    <w:rsid w:val="00B101AC"/>
    <w:rsid w:val="00B21D2D"/>
    <w:rsid w:val="00B2647C"/>
    <w:rsid w:val="00B45843"/>
    <w:rsid w:val="00B45A62"/>
    <w:rsid w:val="00B512C9"/>
    <w:rsid w:val="00B520DE"/>
    <w:rsid w:val="00B62BE7"/>
    <w:rsid w:val="00B655F1"/>
    <w:rsid w:val="00B66523"/>
    <w:rsid w:val="00B7531C"/>
    <w:rsid w:val="00B7548F"/>
    <w:rsid w:val="00B764BD"/>
    <w:rsid w:val="00B81661"/>
    <w:rsid w:val="00BA4988"/>
    <w:rsid w:val="00BA4BB3"/>
    <w:rsid w:val="00BA6CB5"/>
    <w:rsid w:val="00BB4489"/>
    <w:rsid w:val="00BC1920"/>
    <w:rsid w:val="00BC42FD"/>
    <w:rsid w:val="00BC5BED"/>
    <w:rsid w:val="00BC78D9"/>
    <w:rsid w:val="00BD540D"/>
    <w:rsid w:val="00BE0271"/>
    <w:rsid w:val="00BF44D4"/>
    <w:rsid w:val="00BF716D"/>
    <w:rsid w:val="00C02428"/>
    <w:rsid w:val="00C05050"/>
    <w:rsid w:val="00C111C6"/>
    <w:rsid w:val="00C12F1C"/>
    <w:rsid w:val="00C13883"/>
    <w:rsid w:val="00C2484A"/>
    <w:rsid w:val="00C2502C"/>
    <w:rsid w:val="00C366D8"/>
    <w:rsid w:val="00C544A3"/>
    <w:rsid w:val="00C56BDF"/>
    <w:rsid w:val="00C6564E"/>
    <w:rsid w:val="00C71D88"/>
    <w:rsid w:val="00C75107"/>
    <w:rsid w:val="00C943E7"/>
    <w:rsid w:val="00CA339D"/>
    <w:rsid w:val="00CB6637"/>
    <w:rsid w:val="00CC5B67"/>
    <w:rsid w:val="00CD14FB"/>
    <w:rsid w:val="00CD76D8"/>
    <w:rsid w:val="00CE6538"/>
    <w:rsid w:val="00CF040D"/>
    <w:rsid w:val="00D24A8F"/>
    <w:rsid w:val="00D43FE7"/>
    <w:rsid w:val="00D56A11"/>
    <w:rsid w:val="00D763E8"/>
    <w:rsid w:val="00D80326"/>
    <w:rsid w:val="00D847EF"/>
    <w:rsid w:val="00D950B1"/>
    <w:rsid w:val="00D973F1"/>
    <w:rsid w:val="00D97986"/>
    <w:rsid w:val="00DA0725"/>
    <w:rsid w:val="00DA1065"/>
    <w:rsid w:val="00DA2928"/>
    <w:rsid w:val="00DA42AD"/>
    <w:rsid w:val="00DA557B"/>
    <w:rsid w:val="00DB0179"/>
    <w:rsid w:val="00DB4230"/>
    <w:rsid w:val="00DB7B80"/>
    <w:rsid w:val="00DC39CA"/>
    <w:rsid w:val="00DC55D4"/>
    <w:rsid w:val="00DC666B"/>
    <w:rsid w:val="00DD02C9"/>
    <w:rsid w:val="00DD55DF"/>
    <w:rsid w:val="00DE08A3"/>
    <w:rsid w:val="00DF57D3"/>
    <w:rsid w:val="00E001F2"/>
    <w:rsid w:val="00E2194F"/>
    <w:rsid w:val="00E25D1E"/>
    <w:rsid w:val="00E30307"/>
    <w:rsid w:val="00E319EA"/>
    <w:rsid w:val="00E3647A"/>
    <w:rsid w:val="00E43DE9"/>
    <w:rsid w:val="00E45937"/>
    <w:rsid w:val="00E54321"/>
    <w:rsid w:val="00E700C6"/>
    <w:rsid w:val="00E7279B"/>
    <w:rsid w:val="00E77B56"/>
    <w:rsid w:val="00E80CBD"/>
    <w:rsid w:val="00E86B6F"/>
    <w:rsid w:val="00EB1721"/>
    <w:rsid w:val="00EB6F61"/>
    <w:rsid w:val="00EC269E"/>
    <w:rsid w:val="00EC5FCF"/>
    <w:rsid w:val="00ED128C"/>
    <w:rsid w:val="00EE43D6"/>
    <w:rsid w:val="00EE7313"/>
    <w:rsid w:val="00EF42C3"/>
    <w:rsid w:val="00F00371"/>
    <w:rsid w:val="00F13757"/>
    <w:rsid w:val="00F13D4B"/>
    <w:rsid w:val="00F15F8B"/>
    <w:rsid w:val="00F22837"/>
    <w:rsid w:val="00F30563"/>
    <w:rsid w:val="00F315BA"/>
    <w:rsid w:val="00F47839"/>
    <w:rsid w:val="00F53088"/>
    <w:rsid w:val="00F57DE0"/>
    <w:rsid w:val="00F64309"/>
    <w:rsid w:val="00F77B64"/>
    <w:rsid w:val="00F91A61"/>
    <w:rsid w:val="00FB6519"/>
    <w:rsid w:val="00FC3B4A"/>
    <w:rsid w:val="00FE2854"/>
    <w:rsid w:val="00FE2FFF"/>
    <w:rsid w:val="00FE74B5"/>
    <w:rsid w:val="00FF5F96"/>
    <w:rsid w:val="00FF5F9C"/>
    <w:rsid w:val="00FF64AD"/>
    <w:rsid w:val="00FF66C5"/>
    <w:rsid w:val="00FF6D15"/>
    <w:rsid w:val="1774F41D"/>
    <w:rsid w:val="5EDCFC0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FB2445"/>
  <w15:docId w15:val="{3655FEEB-BC3A-4ACF-97F3-218B7609B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0E4"/>
  </w:style>
  <w:style w:type="paragraph" w:styleId="Heading1">
    <w:name w:val="heading 1"/>
    <w:basedOn w:val="Normal"/>
    <w:link w:val="Heading1Char"/>
    <w:uiPriority w:val="9"/>
    <w:qFormat/>
    <w:rsid w:val="00543E2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B1721"/>
    <w:pPr>
      <w:ind w:left="720"/>
      <w:contextualSpacing/>
    </w:pPr>
    <w:rPr>
      <w:rFonts w:ascii="Calibri" w:eastAsia="SimSun" w:hAnsi="Calibri" w:cs="Times New Roman"/>
      <w:lang w:eastAsia="lv-LV"/>
    </w:rPr>
  </w:style>
  <w:style w:type="character" w:styleId="Strong">
    <w:name w:val="Strong"/>
    <w:basedOn w:val="DefaultParagraphFont"/>
    <w:uiPriority w:val="22"/>
    <w:qFormat/>
    <w:rsid w:val="00EB1721"/>
    <w:rPr>
      <w:b/>
      <w:bCs/>
    </w:rPr>
  </w:style>
  <w:style w:type="paragraph" w:customStyle="1" w:styleId="naisf">
    <w:name w:val="naisf"/>
    <w:basedOn w:val="Normal"/>
    <w:rsid w:val="00EB1721"/>
    <w:pPr>
      <w:spacing w:before="75" w:after="75" w:line="240" w:lineRule="auto"/>
      <w:ind w:firstLine="375"/>
      <w:jc w:val="both"/>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BB4489"/>
    <w:pPr>
      <w:tabs>
        <w:tab w:val="center" w:pos="4153"/>
        <w:tab w:val="right" w:pos="8306"/>
      </w:tabs>
      <w:spacing w:after="0" w:line="240" w:lineRule="auto"/>
    </w:pPr>
  </w:style>
  <w:style w:type="character" w:customStyle="1" w:styleId="HeaderChar">
    <w:name w:val="Header Char"/>
    <w:basedOn w:val="DefaultParagraphFont"/>
    <w:link w:val="Header"/>
    <w:uiPriority w:val="99"/>
    <w:rsid w:val="00BB4489"/>
  </w:style>
  <w:style w:type="paragraph" w:styleId="Footer">
    <w:name w:val="footer"/>
    <w:basedOn w:val="Normal"/>
    <w:link w:val="FooterChar"/>
    <w:uiPriority w:val="99"/>
    <w:unhideWhenUsed/>
    <w:rsid w:val="00BB4489"/>
    <w:pPr>
      <w:tabs>
        <w:tab w:val="center" w:pos="4153"/>
        <w:tab w:val="right" w:pos="8306"/>
      </w:tabs>
      <w:spacing w:after="0" w:line="240" w:lineRule="auto"/>
    </w:pPr>
  </w:style>
  <w:style w:type="character" w:customStyle="1" w:styleId="FooterChar">
    <w:name w:val="Footer Char"/>
    <w:basedOn w:val="DefaultParagraphFont"/>
    <w:link w:val="Footer"/>
    <w:uiPriority w:val="99"/>
    <w:rsid w:val="00BB4489"/>
  </w:style>
  <w:style w:type="paragraph" w:styleId="BalloonText">
    <w:name w:val="Balloon Text"/>
    <w:basedOn w:val="Normal"/>
    <w:link w:val="BalloonTextChar"/>
    <w:uiPriority w:val="99"/>
    <w:semiHidden/>
    <w:unhideWhenUsed/>
    <w:rsid w:val="00BB44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4489"/>
    <w:rPr>
      <w:rFonts w:ascii="Segoe UI" w:hAnsi="Segoe UI" w:cs="Segoe UI"/>
      <w:sz w:val="18"/>
      <w:szCs w:val="18"/>
    </w:rPr>
  </w:style>
  <w:style w:type="character" w:styleId="CommentReference">
    <w:name w:val="annotation reference"/>
    <w:basedOn w:val="DefaultParagraphFont"/>
    <w:uiPriority w:val="99"/>
    <w:semiHidden/>
    <w:unhideWhenUsed/>
    <w:rsid w:val="005A1BD9"/>
    <w:rPr>
      <w:sz w:val="16"/>
      <w:szCs w:val="16"/>
    </w:rPr>
  </w:style>
  <w:style w:type="paragraph" w:styleId="CommentText">
    <w:name w:val="annotation text"/>
    <w:basedOn w:val="Normal"/>
    <w:link w:val="CommentTextChar"/>
    <w:uiPriority w:val="99"/>
    <w:unhideWhenUsed/>
    <w:rsid w:val="005A1BD9"/>
    <w:pPr>
      <w:spacing w:line="240" w:lineRule="auto"/>
    </w:pPr>
    <w:rPr>
      <w:sz w:val="20"/>
      <w:szCs w:val="20"/>
    </w:rPr>
  </w:style>
  <w:style w:type="character" w:customStyle="1" w:styleId="CommentTextChar">
    <w:name w:val="Comment Text Char"/>
    <w:basedOn w:val="DefaultParagraphFont"/>
    <w:link w:val="CommentText"/>
    <w:uiPriority w:val="99"/>
    <w:rsid w:val="005A1BD9"/>
    <w:rPr>
      <w:sz w:val="20"/>
      <w:szCs w:val="20"/>
    </w:rPr>
  </w:style>
  <w:style w:type="paragraph" w:styleId="CommentSubject">
    <w:name w:val="annotation subject"/>
    <w:basedOn w:val="CommentText"/>
    <w:next w:val="CommentText"/>
    <w:link w:val="CommentSubjectChar"/>
    <w:uiPriority w:val="99"/>
    <w:semiHidden/>
    <w:unhideWhenUsed/>
    <w:rsid w:val="005A1BD9"/>
    <w:rPr>
      <w:b/>
      <w:bCs/>
    </w:rPr>
  </w:style>
  <w:style w:type="character" w:customStyle="1" w:styleId="CommentSubjectChar">
    <w:name w:val="Comment Subject Char"/>
    <w:basedOn w:val="CommentTextChar"/>
    <w:link w:val="CommentSubject"/>
    <w:uiPriority w:val="99"/>
    <w:semiHidden/>
    <w:rsid w:val="005A1BD9"/>
    <w:rPr>
      <w:b/>
      <w:bCs/>
      <w:sz w:val="20"/>
      <w:szCs w:val="20"/>
    </w:rPr>
  </w:style>
  <w:style w:type="paragraph" w:styleId="BodyTextIndent">
    <w:name w:val="Body Text Indent"/>
    <w:basedOn w:val="Normal"/>
    <w:link w:val="BodyTextIndentChar"/>
    <w:uiPriority w:val="99"/>
    <w:rsid w:val="00D24A8F"/>
    <w:pPr>
      <w:suppressAutoHyphens/>
      <w:spacing w:after="0" w:line="240" w:lineRule="auto"/>
      <w:ind w:left="4680"/>
      <w:jc w:val="both"/>
    </w:pPr>
    <w:rPr>
      <w:rFonts w:ascii="Times New Roman" w:eastAsia="SimSun" w:hAnsi="Times New Roman" w:cs="Times New Roman"/>
      <w:iCs/>
      <w:sz w:val="24"/>
      <w:szCs w:val="24"/>
      <w:lang w:val="fr-FR"/>
    </w:rPr>
  </w:style>
  <w:style w:type="character" w:customStyle="1" w:styleId="BodyTextIndentChar">
    <w:name w:val="Body Text Indent Char"/>
    <w:basedOn w:val="DefaultParagraphFont"/>
    <w:link w:val="BodyTextIndent"/>
    <w:uiPriority w:val="99"/>
    <w:rsid w:val="00D24A8F"/>
    <w:rPr>
      <w:rFonts w:ascii="Times New Roman" w:eastAsia="SimSun" w:hAnsi="Times New Roman" w:cs="Times New Roman"/>
      <w:iCs/>
      <w:sz w:val="24"/>
      <w:szCs w:val="24"/>
      <w:lang w:val="fr-FR"/>
    </w:rPr>
  </w:style>
  <w:style w:type="paragraph" w:customStyle="1" w:styleId="Contenudetableau">
    <w:name w:val="Contenu de tableau"/>
    <w:basedOn w:val="Normal"/>
    <w:rsid w:val="00DB4230"/>
    <w:pPr>
      <w:suppressLineNumbers/>
      <w:suppressAutoHyphens/>
      <w:spacing w:after="0" w:line="240" w:lineRule="auto"/>
    </w:pPr>
    <w:rPr>
      <w:rFonts w:ascii="Times New Roman" w:eastAsia="SimSun" w:hAnsi="Times New Roman" w:cs="Times New Roman"/>
      <w:sz w:val="24"/>
      <w:szCs w:val="24"/>
      <w:lang w:val="en-GB" w:eastAsia="en-GB"/>
    </w:rPr>
  </w:style>
  <w:style w:type="character" w:customStyle="1" w:styleId="Heading1Char">
    <w:name w:val="Heading 1 Char"/>
    <w:basedOn w:val="DefaultParagraphFont"/>
    <w:link w:val="Heading1"/>
    <w:uiPriority w:val="9"/>
    <w:rsid w:val="00543E21"/>
    <w:rPr>
      <w:rFonts w:ascii="Times New Roman" w:eastAsia="Times New Roman" w:hAnsi="Times New Roman" w:cs="Times New Roman"/>
      <w:b/>
      <w:bCs/>
      <w:kern w:val="36"/>
      <w:sz w:val="48"/>
      <w:szCs w:val="48"/>
      <w:lang w:eastAsia="lv-LV"/>
    </w:rPr>
  </w:style>
  <w:style w:type="character" w:styleId="Hyperlink">
    <w:name w:val="Hyperlink"/>
    <w:basedOn w:val="DefaultParagraphFont"/>
    <w:uiPriority w:val="99"/>
    <w:unhideWhenUsed/>
    <w:rsid w:val="00D43FE7"/>
    <w:rPr>
      <w:color w:val="0563C1" w:themeColor="hyperlink"/>
      <w:u w:val="single"/>
    </w:rPr>
  </w:style>
  <w:style w:type="character" w:customStyle="1" w:styleId="tvhtml">
    <w:name w:val="tv_html"/>
    <w:basedOn w:val="DefaultParagraphFont"/>
    <w:rsid w:val="00806F5E"/>
  </w:style>
  <w:style w:type="paragraph" w:styleId="Revision">
    <w:name w:val="Revision"/>
    <w:hidden/>
    <w:uiPriority w:val="99"/>
    <w:semiHidden/>
    <w:rsid w:val="00331E18"/>
    <w:pPr>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DF57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8794">
      <w:bodyDiv w:val="1"/>
      <w:marLeft w:val="0"/>
      <w:marRight w:val="0"/>
      <w:marTop w:val="0"/>
      <w:marBottom w:val="0"/>
      <w:divBdr>
        <w:top w:val="none" w:sz="0" w:space="0" w:color="auto"/>
        <w:left w:val="none" w:sz="0" w:space="0" w:color="auto"/>
        <w:bottom w:val="none" w:sz="0" w:space="0" w:color="auto"/>
        <w:right w:val="none" w:sz="0" w:space="0" w:color="auto"/>
      </w:divBdr>
    </w:div>
    <w:div w:id="1382250663">
      <w:bodyDiv w:val="1"/>
      <w:marLeft w:val="0"/>
      <w:marRight w:val="0"/>
      <w:marTop w:val="0"/>
      <w:marBottom w:val="0"/>
      <w:divBdr>
        <w:top w:val="none" w:sz="0" w:space="0" w:color="auto"/>
        <w:left w:val="none" w:sz="0" w:space="0" w:color="auto"/>
        <w:bottom w:val="none" w:sz="0" w:space="0" w:color="auto"/>
        <w:right w:val="none" w:sz="0" w:space="0" w:color="auto"/>
      </w:divBdr>
    </w:div>
    <w:div w:id="195127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2551</Words>
  <Characters>1455</Characters>
  <Application>Microsoft Office Word</Application>
  <DocSecurity>0</DocSecurity>
  <Lines>12</Lines>
  <Paragraphs>7</Paragraphs>
  <ScaleCrop>false</ScaleCrop>
  <HeadingPairs>
    <vt:vector size="2" baseType="variant">
      <vt:variant>
        <vt:lpstr>Title</vt:lpstr>
      </vt:variant>
      <vt:variant>
        <vt:i4>1</vt:i4>
      </vt:variant>
    </vt:vector>
  </HeadingPairs>
  <TitlesOfParts>
    <vt:vector size="1" baseType="lpstr">
      <vt:lpstr>MK noteikumu projekts "Kārtība atkritumu statusa piemērošanas izbeigšanai koksnes šķeldas materiāliem, kas iegūti no koksnes iepakojuma atkritumiem"</vt:lpstr>
    </vt:vector>
  </TitlesOfParts>
  <Company>VARAM</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noteikumu projekts "Kārtība atkritumu statusa piemērošanas izbeigšanai koksnes šķeldas materiāliem, kas iegūti no koksnes iepakojuma atkritumiem"</dc:title>
  <dc:subject>Noteikumu projekta pielikums</dc:subject>
  <dc:creator>Natalija.Slaidina@varam.gov.lv</dc:creator>
  <cp:keywords/>
  <dc:description>67026490, sanita.reinerte@varam.gov.lv</dc:description>
  <cp:lastModifiedBy>Inese Lismane</cp:lastModifiedBy>
  <cp:revision>3</cp:revision>
  <cp:lastPrinted>2018-12-20T06:45:00Z</cp:lastPrinted>
  <dcterms:created xsi:type="dcterms:W3CDTF">2022-06-28T09:38:00Z</dcterms:created>
  <dcterms:modified xsi:type="dcterms:W3CDTF">2022-06-28T09:38:00Z</dcterms:modified>
</cp:coreProperties>
</file>