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Ekonomikas zonas finanšu instrumenta un Norvēģijas finanšu instrumenta 2021.—2028. gada perioda vadības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donorvalstis</w:t>
      </w:r>
      <w:r w:rsidR="00000000" w:rsidRPr="00000000" w:rsidDel="00000000">
        <w:rPr>
          <w:rtl w:val="0"/>
        </w:rPr>
        <w:t xml:space="preserve"> — Islande, Lihtenšteinas Firstiste un Norvēģijas Karaliste;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Eiropas Ekonomikas zonas finanšu instrumenta komiteja</w:t>
      </w:r>
      <w:r w:rsidR="00000000" w:rsidRPr="00000000" w:rsidDel="00000000">
        <w:rPr>
          <w:rtl w:val="0"/>
        </w:rPr>
        <w:t xml:space="preserve"> — Eiropas Ekonomikas zonas un Eiropas Brīvās tirdzniecības asociācijas valstu nodibināta komiteja, kas vada Eiropas Ekonomikas zonas finanšu instrumentu un pieņem lēmumu par Eiropas Ekonomikas zonas finanšu instrumenta līdzfinansējuma piešķiršanu programmām;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Eiropas Ekonomikas zonas finanšu instruments</w:t>
      </w:r>
      <w:r w:rsidR="00000000" w:rsidRPr="00000000" w:rsidDel="00000000">
        <w:rPr>
          <w:rtl w:val="0"/>
        </w:rPr>
        <w:t xml:space="preserve"> — finanšu instruments, kurš izveidots, pamatojoties uz 2003. gada 14. oktobrī Luksemburgā parakstīto līgumu "Par Čehijas Republikas, Igaunijas Republikas, Kipras Republikas, Latvijas Republikas, Lietuvas Republikas, Ungārijas Republikas, Maltas Republikas, Polijas Republikas, Slovēnijas Republikas un Slovākijas Republikas dalību Eiropas Ekonomikas zonā" (turpmāk — Dalības līgums), un kura finansējumu nodrošina Eiropas Ekonomikas zonas un Eiropas Brīvās tirdzniecības asociācijas valstis;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Finanšu instrumenta birojs</w:t>
      </w:r>
      <w:r w:rsidR="00000000" w:rsidRPr="00000000" w:rsidDel="00000000">
        <w:rPr>
          <w:rtl w:val="0"/>
        </w:rPr>
        <w:t xml:space="preserve"> — Eiropas Brīvās tirdzniecības asociācijas valstu nodibināta institūcija, kas no donorvalstu puses nodrošina Eiropas Ekonomikas zonas finanšu instrumenta un Norvēģijas finanšu instrumenta (turpmāk arī — finanšu instrumenti) darbību;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iepriekš noteiktais projekts</w:t>
      </w:r>
      <w:r w:rsidR="00000000" w:rsidRPr="00000000" w:rsidDel="00000000">
        <w:rPr>
          <w:rtl w:val="0"/>
        </w:rPr>
        <w:t xml:space="preserve"> — saprašanās memoranda B pielikumā un programmas līgumā noteikts projekts;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līdzfinansējuma saņēmējs </w:t>
      </w:r>
      <w:r w:rsidR="00000000" w:rsidRPr="00000000" w:rsidDel="00000000">
        <w:rPr>
          <w:rtl w:val="0"/>
        </w:rPr>
        <w:t xml:space="preserve">— projekta iesnieguma iesniedzējs, kura projekta iesniegumu ir apstiprinājis programmas apsaimniekotājs, kā arī iepriekš noteiktā projekta īstenotājs, kura projektam programmas apsaimniekotājs pirms projekta līguma noslēgšanas ir veicis atbilstības pārbaudi;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Norvēģijas finanšu instruments</w:t>
      </w:r>
      <w:r w:rsidR="00000000" w:rsidRPr="00000000" w:rsidDel="00000000">
        <w:rPr>
          <w:rtl w:val="0"/>
        </w:rPr>
        <w:t xml:space="preserve"> — finanšu instruments, kurš izveidots, pamatojoties uz Dalības līgumu, un kura finansējumu nodrošina Norvēģijas Karaliste;</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programma</w:t>
      </w:r>
      <w:r w:rsidR="00000000" w:rsidRPr="00000000" w:rsidDel="00000000">
        <w:rPr>
          <w:rtl w:val="0"/>
        </w:rPr>
        <w:t xml:space="preserve"> — pasākumu kopums, ko plānots īstenot ar finanšu instrumentu atbalstu, kas ir vērsts uz konkrētu rezultātu un mērķu sasniegšanu un kas ir noteikts saprašanās memoranda B pielikumā;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programmas apsaimniekotājs</w:t>
      </w:r>
      <w:r w:rsidR="00000000" w:rsidRPr="00000000" w:rsidDel="00000000">
        <w:rPr>
          <w:rtl w:val="0"/>
        </w:rPr>
        <w:t xml:space="preserve"> — nozares ministrija vai cita iestāde, kas saprašanās memoranda B pielikumā noteikta kā atbildīgā par programmas īstenošanu;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programmas koncepcija</w:t>
      </w:r>
      <w:r w:rsidR="00000000" w:rsidRPr="00000000" w:rsidDel="00000000">
        <w:rPr>
          <w:rtl w:val="0"/>
        </w:rPr>
        <w:t xml:space="preserve"> — dokuments, kas ietver programmā plānoto aktivitāšu jomas un rezultātu aprakstu;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programmas līgums</w:t>
      </w:r>
      <w:r w:rsidR="00000000" w:rsidRPr="00000000" w:rsidDel="00000000">
        <w:rPr>
          <w:rtl w:val="0"/>
        </w:rPr>
        <w:t xml:space="preserve"> — līgums par programmas īstenošanu, ko vadošā iestāde slēdz ar Eiropas Ekonomikas zonas finanšu instrumenta komiteju vai Norvēģijas Ārlietu ministriju pēc programmas apstiprināšanas;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projekta iesniegums</w:t>
      </w:r>
      <w:r w:rsidR="00000000" w:rsidRPr="00000000" w:rsidDel="00000000">
        <w:rPr>
          <w:rtl w:val="0"/>
        </w:rPr>
        <w:t xml:space="preserve"> — iesniegums (aizpildīta veidlapa, tās pielikumi un citi dokumenti), ko iesniedz projekta iesnieguma iesniedzējs, lai pretendētu uz projektam nepieciešamo Eiropas Ekonomikas zonas finanšu instrumenta vai Norvēģijas finanšu instrumenta un nacionālo ieguldījumu (turpmāk — programmas līdzfinansējums);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projekta lieta </w:t>
      </w:r>
      <w:r w:rsidR="00000000" w:rsidRPr="00000000" w:rsidDel="00000000">
        <w:rPr>
          <w:rtl w:val="0"/>
        </w:rPr>
        <w:t xml:space="preserve">— projekta iesniegums vai iepriekš noteiktā projekta dokumentācija, projekta iesnieguma vērtēšanas dokumenti, projekta līgums un citi ar projektu vai iepriekš noteikto projektu saistītie dokumenti, kas ir programmas apsaimniekotāja rīcībā;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b w:val="1"/>
          <w:rtl w:val="0"/>
        </w:rPr>
        <w:t xml:space="preserve">projekta līgums </w:t>
      </w:r>
      <w:r w:rsidR="00000000" w:rsidRPr="00000000" w:rsidDel="00000000">
        <w:rPr>
          <w:rtl w:val="0"/>
        </w:rPr>
        <w:t xml:space="preserve">— līgums par projekta vai iepriekš noteiktā projekta īstenošanu, ko slēdz programmas apsaimniekotājs ar līdzfinansējuma saņēmēju, un šis līgums ir:</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publisko tiesību līgums, ja līdzfinansējuma saņēmējs ir Latvijas Republikā reģistrēta juridiskā persona vai šādu personu apvienība;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vienošanās, ja līdzfinansējuma saņēmējs ir tiešās vai pastarpinātās pārvaldes iestāde, cita valsts iestāde vai atvasināta publiska persona.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b w:val="1"/>
          <w:rtl w:val="0"/>
        </w:rPr>
        <w:t xml:space="preserve">projekts</w:t>
      </w:r>
      <w:r w:rsidR="00000000" w:rsidRPr="00000000" w:rsidDel="00000000">
        <w:rPr>
          <w:rtl w:val="0"/>
        </w:rPr>
        <w:t xml:space="preserve"> — projekta iesniegums, kas atbilst projektu iesniegumu vērtēšanas kritērijiem un ko ir apstiprinājis programmas apsaimniekotājs;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b w:val="1"/>
          <w:rtl w:val="0"/>
        </w:rPr>
        <w:t xml:space="preserve">projektu iesniegumu atlase</w:t>
      </w:r>
      <w:r w:rsidR="00000000" w:rsidRPr="00000000" w:rsidDel="00000000">
        <w:rPr>
          <w:rtl w:val="0"/>
        </w:rPr>
        <w:t xml:space="preserve"> — process no paziņojuma par atklātas projektu iesniegumu atlases izsludināšanu vai uzaicinājuma iesniegt projekta iesniegumu ierobežotā projektu iesniegumu atlasē nosūtīšanas līdz brīdim, kad stājies spēkā lēmums par projekta iesnieguma apstiprināšanu vai noraidīšanu vai atzinums par lēmumā ietverto nosacījumu izpildi;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b w:val="1"/>
          <w:rtl w:val="0"/>
        </w:rPr>
        <w:t xml:space="preserve">projektu iesniegumu vērtēšanas kritēriji </w:t>
      </w:r>
      <w:r w:rsidR="00000000" w:rsidRPr="00000000" w:rsidDel="00000000">
        <w:rPr>
          <w:rtl w:val="0"/>
        </w:rPr>
        <w:t xml:space="preserve">— noteikumi, saskaņā ar kuriem programmas apsaimniekotājs vērtē projekta iesniegumu un pieņem lēmumu par tā apstiprināšanu, apstiprināšanu ar nosacījumu vai noraidīšanu;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b w:val="1"/>
          <w:rtl w:val="0"/>
        </w:rPr>
        <w:t xml:space="preserve">projektu iesniegumu vērtēšanas kritēriju piemērošanas metodika </w:t>
      </w:r>
      <w:r w:rsidR="00000000" w:rsidRPr="00000000" w:rsidDel="00000000">
        <w:rPr>
          <w:rtl w:val="0"/>
        </w:rPr>
        <w:t xml:space="preserve">— dokuments, kurā ietverts skaidrojums par katra projektu iesniegumu vērtēšanas kritērija piemērošanu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b w:val="1"/>
          <w:rtl w:val="0"/>
        </w:rPr>
        <w:t xml:space="preserve">saprašanās memorands:</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Saprašanās memorands par Eiropas Ekonomikas zonas finanšu instrumenta ieviešanu 2021.—2028. gadā, kas noslēgts starp Latvijas Republiku un Islandi, Lihtenšteinas Firstisti, Norvēģijas Karalisti un apstiprināts ar </w:t>
      </w:r>
      <w:r w:rsidR="00000000" w:rsidRPr="00000000" w:rsidDel="00000000">
        <w:rPr>
          <w:rtl w:val="0"/>
        </w:rPr>
        <w:t xml:space="preserve">Ministru kabineta 2025. gada 7.oktobra noteikumiem Nr. 596  "Par Latvijas Republikas un Islandes, Lihtenšteinas Firstistes un Norvēģijas Karalistes saprašanās memorandu par Eiropas Ekonomikas zonas instrumenta ieviešanu 2021.—2028. gadā"</w:t>
      </w:r>
      <w:r w:rsidR="00000000" w:rsidRPr="00000000" w:rsidDel="00000000">
        <w:rPr>
          <w:rtl w:val="0"/>
        </w:rPr>
        <w:t xml:space="preserve">;</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Saprašanās memorands par Norvēģijas finanšu instrumenta ieviešanu 2021.—2028. gadā, kas noslēgts starp Latvijas Republiku un Norvēģijas Karalisti un apstiprināts ar </w:t>
      </w:r>
      <w:r w:rsidR="00000000" w:rsidRPr="00000000" w:rsidDel="00000000">
        <w:rPr>
          <w:rtl w:val="0"/>
        </w:rPr>
        <w:t xml:space="preserve">Ministru kabineta 2025. gada 7.oktobra noteikumiem Nr. 595 "Par Latvijas Republikas un Norvēģijas Karalistes saprašanās memorandu par Norvēģijas finanšu instrumenta ieviešanu 2021.—2028. gadā"</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noteikt finanšu instrumentu vadību, lai veicinātu efektīvu, caurredzamu un pareizas finanšu pārvaldības principiem atbilstošu finanšu instrumentu ieviešanu Latvijā.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Likums nosaka finanšu instrumentu vadībā iesaistīto institūciju, projekta vai iepriekš noteiktā projekta līdzfinansējuma saņēmēja un projekta partnera tiesības un pienākumus, finanšu instrumentu vadībā iesaistīto institūciju lēmumu pieņemšanas, apstrīdēšanas un pārsūdzēšanas kārtību, kā arī nosacījumus programmas līdzfinansējuma piešķiršanai.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Likums attiecas uz finanšu instrumentu vadību 2021.–2028. gada periodā.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Finanšu instrumentu vadība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instrumentu vadība ir:</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saprašanās memorandu grozījumu sagatavošana par finanšu instrumentu ieviešanu;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programmu koncepciju un iepriekš noteikto projektu sagatavošana, saskaņošana, programmas līgumu sagatavošana un noslēgšana un programmu ieviešana;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vadības un kontroles sistēmas izveide;</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iesniegumu vērtēšanas kritēriju izstrāde, projektu iesniegumu atlase;</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vadības un kontroles sistēmas, programmu, projektu un iepriekš noteikto projektu kontrole un revīzija;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 veikšana un izdevumu sertificēšana finanšu instrumentu ieviešanas ietvaros;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ziņošana par konstatētajām neatbilstībām;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uzraudzība un izvērtēšana.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instrumentu vadībā iesaistītās institūcijas finanšu instrumentu vadībā ievēro efektivitātes, lietderības, saimnieciskuma un  proporcionalitātes principu.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līdzfinansējuma piešķiršana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Eiropas Ekonomikas zonas finanšu instrumenta vai Norvēģijas finanšu instrumenta projekta iesnieguma iesniegšana saskaņā ar šo likumu nerada finanšu instrumentu vadībā iesaistītajai institūcijai pienākumu piešķirt projekta iesnieguma iesniedzējam programmas līdzfinansējumu projekta īstenošanai.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Finanšu instrumentu vadības un projekta īstenošanas nodrošināšana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Finanšu instrumentu vadībā iesaistītās institūcijas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instrumentu vadību nodrošina šādas finanšu instrumentu vadībā iesaistītās institūcijas: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sertifikācijas iestāde.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instrumentu vadībā iesaistītās institūcijas finanšu instrumentu vadībā ievēro saprašanās memorandos noteikto.</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instrumentu vadībā iesaistītās institūcijas savu funkciju nodrošināšanai izmanto Mērķa finansējuma izlietojuma pārvaldības platformu, ja attiecināms.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instrumenta vadībā iesaistītās institūcijas, lai nodrošinātu tām noteikto funkciju izpildi, veicot pārbaudi, revīziju, uzraudzību, izvērtēšanu un finanšu pārvaldību, saskaņā ar šā likuma </w:t>
      </w:r>
      <w:r w:rsidR="00000000" w:rsidRPr="00000000" w:rsidDel="00000000">
        <w:rPr>
          <w:rtl w:val="0"/>
        </w:rPr>
        <w:t xml:space="preserve">7.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1)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8. </w:t>
      </w:r>
      <w:r w:rsidR="00000000" w:rsidRPr="00000000" w:rsidDel="00000000">
        <w:rPr>
          <w:rtl w:val="0"/>
        </w:rPr>
        <w:t xml:space="preserve">panta</w:t>
      </w:r>
      <w:r w:rsidR="00000000" w:rsidRPr="00000000" w:rsidDel="00000000">
        <w:rPr>
          <w:rtl w:val="0"/>
        </w:rPr>
        <w:t xml:space="preserve"> otrās daļas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punktu</w:t>
      </w:r>
      <w:r w:rsidR="00000000" w:rsidRPr="00000000" w:rsidDel="00000000">
        <w:rPr>
          <w:rtl w:val="0"/>
        </w:rPr>
        <w:t xml:space="preserve">, </w:t>
      </w:r>
      <w:r w:rsidR="00000000" w:rsidRPr="00000000" w:rsidDel="00000000">
        <w:rPr>
          <w:rtl w:val="0"/>
        </w:rPr>
        <w:t xml:space="preserve">9. </w:t>
      </w:r>
      <w:r w:rsidR="00000000" w:rsidRPr="00000000" w:rsidDel="00000000">
        <w:rPr>
          <w:rtl w:val="0"/>
        </w:rPr>
        <w:t xml:space="preserve">panta</w:t>
      </w:r>
      <w:r w:rsidR="00000000" w:rsidRPr="00000000" w:rsidDel="00000000">
        <w:rPr>
          <w:rtl w:val="0"/>
        </w:rPr>
        <w:t xml:space="preserve"> otro daļu, </w:t>
      </w:r>
      <w:r w:rsidR="00000000" w:rsidRPr="00000000" w:rsidDel="00000000">
        <w:rPr>
          <w:rtl w:val="0"/>
        </w:rPr>
        <w:t xml:space="preserve">10. </w:t>
      </w:r>
      <w:r w:rsidR="00000000" w:rsidRPr="00000000" w:rsidDel="00000000">
        <w:rPr>
          <w:rtl w:val="0"/>
        </w:rPr>
        <w:t xml:space="preserve">panta</w:t>
      </w:r>
      <w:r w:rsidR="00000000" w:rsidRPr="00000000" w:rsidDel="00000000">
        <w:rPr>
          <w:rtl w:val="0"/>
        </w:rPr>
        <w:t xml:space="preserve"> trešo daļu ir tiesīgas apstrādāt šādus projektu un iepriekš noteikto projektu iesniedzēju un tā darbinieku, līdzfinansējuma saņēmēja un tā darbinieku, partnera un tā darbinieku, ar projekta un iepriekš noteikto projektu saistīto personu un to darbinieku fizisko personu datus: vārds, uzvārds, personas kods, kontaktinformācija, bankas konta numurs, informācija par statusu darba tirgū, darba pieredzi un izglītības līmeni, kā arī citu informāciju, kas izriet no projekta līguma īstenošanas nosacījumiem.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Vadošā iestāde, tās pienākumi un tiesības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Vadošās iestādes funkcijas pilda Finanšu ministrija.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Vadošajai iestādei ir šādi pienākumi: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finanšu instrumentu efektīvu ieviešanu un uzraudzību;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saprašanās memorandu grozījumu sagatavošanu par finanšu instrumentu ieviešanu;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normatīvo aktu projektu izstrādi attiecībā uz finanšu instrumentu vadību un ieviešanu;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finanšu instrumentu vadības un kontroles sistēmas izveidi;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finanšu instrumentu ieviešanas publicitāti Latvijā;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veikt citus pienākumus, kas noteikti šajā likumā vai izriet no saprašanās memorandiem.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Vadošajai iestādei ir šādas tiesības: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ierosināt un veikt finanšu instrumentu ieviešanas kontroli un auditu;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un saņemt no finanšu instrumentu vadībā iesaistītajām institūcijām, līdzfinansējuma saņēmēja un projekta partnera informāciju, kas nepieciešama finanšu instrumentu vadības nodrošināšanai.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 nodrošina, lai funkcijas, kuras tā saskaņā ar šo likumu pilda kā vadošā iestāde, tiktu nodalītas no citām tās funkcijām.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apsaimniekotāja pienākumi un tiesības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apsaimniekotāja funkcijas pilda Tieslietu ministrija, Viedās administrācijas un reģionālās attīstības ministrija un Latvijas Investīciju un attīstības aģentūra.</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apsaimniekotājam ir šādi pienākumi: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programmas īstenošanu atbilstoši programmas līgumam;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projektu iesniegumu atlases nolikumu;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 projekta līguma projektu;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izstrādāt projektu iesniegumu vērtēšanas kritērijus, kā arī šo kritēriju piemērošanas metodiku;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izstrādāt un </w:t>
      </w:r>
      <w:r w:rsidR="00000000" w:rsidRPr="00000000" w:rsidDel="00000000">
        <w:rPr>
          <w:rtl w:val="0"/>
        </w:rPr>
        <w:t xml:space="preserve">Komercdarbības atbalsta kontroles likumā</w:t>
      </w:r>
      <w:r w:rsidR="00000000" w:rsidRPr="00000000" w:rsidDel="00000000">
        <w:rPr>
          <w:rtl w:val="0"/>
        </w:rPr>
        <w:t xml:space="preserve"> noteiktajā kārtībā iesniegt Finanšu ministrijai sākotnējai izvērtēšanai programmas koncepciju, projektu iesniegumu atlases nolikumu un iepriekš noteikto projektu iesniegšanas nosacījumus;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izstrādāt vienkāršoto izmaksu metodiku;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programmas ieviešanas izvērtēšanu;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iepriekš noteiktā projekta atbilstības pārbaudi;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veikt projektu iesniegumu atlasi;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nodrošināt projekta līguma noslēgšanu;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projektu un iepriekš noteikto projektu īstenošanas uzraudzību, kontroli un izvērtēšanu;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programmas, projekta un iepriekš noteiktā projekta noslēguma nosacījumu izpildi un  uzraudzību;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pārbaudīt un apstiprināt līdzfinansējuma saņēmēja maksājuma pieprasījumā iekļautos izdevumus, kas ir attiecināmi;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sagatavot un iesniegt sertifikācijas iestādei  programmas starpposma finanšu pārskatus vai noslēguma pārskatus;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veikt citus pienākumus, kas noteikti šajā likumā vai izriet no saprašanās memorandiem.</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apsaimniekotājam ir tiesības pieprasīt un saņemt no finanšu instrumentu vadībā iesaistītajām institūcijām, līdzfinansējuma saņēmēja un projekta partnera informāciju, kas nepieciešama programmas, projektu vai iepriekš noteikto projektu īstenošanas, uzraudzības un kontroles nodrošināšanai.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apsaimniekotājam ir tiesības pieprasīt un saņemt tiešu pieeju datiem valsts informācijas sistēmās tādā apjomā, kāds nepieciešams programmas apsaimniekotāja pienākumu izpildei.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apsaimniekotāja vadītājs nevar būt attiecīgās tiešās pārvaldes iestādes vadītājs.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Iestāde nodrošina, lai funkcijas, kuras tā saskaņā ar šo likumu pilda kā programmas apsaimniekotājs, tiktu nodalītas no funkcijām, kuras tā pilda kā līdzfinansējuma saņēmējs.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Revīzijas iestādes pienākumi un tiesības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Revīzijas iestādes funkcijas pilda Finanšu ministrija.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iestādei ir šādi pienākumi: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šajā likumā noteiktos un no saprašanās memorandiem izrietošos pienākumus;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sagatavot un iesniegt vadošajai iestādei gada revīzijas plānu;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izstrādāt normatīvo aktu projektus, kas saistīti ar revīzijas iestādes funkciju nodrošināšanu;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sniegt atzinumu un ziņojumu par vadošās iestādes iesniegto vadības un kontroles sistēmas detalizēto aprakstu;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vienkāršoto izmaksu metodikas novērtējumu.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iestādei ir tiesības pieprasīt un saņemt no finanšu instrumentu vadībā iesaistītajām institūcijām, līdzfinansējuma saņēmēja un projekta partnera informāciju, kas nepieciešama finanšu instrumentu revīzijas nodrošināšanai, kā arī lai pārliecinātos par finanšu instrumentu ieviešanas un uzraudzības sistēmas darbības efektivitāti.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Pieprasīt un saņemt tiešu pieeju datiem valsts informācijas sistēmās tādā apjomā, kāds nepieciešams revīzijas iestādes pienākumu izpildei.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 nodrošina, lai funkcijas, kuras tā saskaņā ar šo likumu pilda kā revīzijas iestāde, tiktu nodalītas no citām tās funkcijām.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revīzijas iestādes rīcībā ir ziņas par jebkurām izmaiņām un apstākļiem, kas var būtiski ietekmēt finanšu instrumentu ieviešanu, revīzijas iestāde nekavējoties informē par to Ministru kabinetu.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Sertifikācijas iestādes pienākumi un tiesības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Sertifikācijas iestādes funkcijas pilda Valsts kase.</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Sertifikācijas iestāde veic pienākumus, kas izriet no saprašanās memorandiem.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Sertifikācijas iestādei ir tiesības pieprasīt un saņemt no finanšu instrumentu vadībā iesaistītajām institūcijām, līdzfinansējuma saņēmēja un projekta partnera informāciju, kas nepieciešama tās pienākumu veikšanai.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Pieprasīt un saņemt tiešu pieeju datiem valsts informācijas sistēmās tādā apjomā, kāds nepieciešams sertifikācijas iestādes pienākumu izpildei.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kase nodrošina, lai funkcijas, kuras tā saskaņā ar šo likumu pilda kā sertifikācijas iestāde, tiktu nodalītas no citām tās funkcijām.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Līdzfinansējuma saņēmēja pienākumi un 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Līdzfinansējuma saņēmējam ir šādi pienākumi: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projekta vai iepriekš noteiktā projekta īstenošanu, tostarp nodrošināt projekta rezultātu saglabāšanu un ilgtspēju atbilstoši projekta līguma nosacījumiem un termiņiem, Latvijas Republikas normatīvajiem aktiem, Eiropas Savienības tiesību aktiem, starptautiskajām tiesībām un saprašanās memorandam;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lai tā pārziņā esošajam projektam vai iepriekš noteiktajam projektam piešķirtais programmas līdzfinansējums tiktu izlietots samērīgi un atbilstoši tā mērķim, saskaņā ar pareizas finanšu pārvaldības principu, ievērojot efektivitātes, lietderības un saimnieciskuma principus;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lai projekta vai iepriekš noteiktā projekta ietvaros veiktie izdevumi būtu tieši saistīti ar projekta mērķu sasniegšanu un atbilstoši projekta īstenošanai piešķirtā finansējuma izmantošanas noteikumiem;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informēt programmas apsaimniekotāju  par jebkurām izmaiņām un apstākļiem, kas var negatīvi ietekmēt projekta vai iepriekš noteiktā projekta īstenošanu;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grāmatvedībā analītisko uzskaiti par katru projektu vai iepriekš noteikto projektu, atbilstoši kodificējot visus ar projektu vai iepriekš noteikto projektu saistītos darījumus;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informāciju par projekta vai iepriekš noteiktā projekta īstenošanu un nodrošināt Eiropas Brīvās tirdzniecības asociācijas auditoru padomes, Eiropas Ekonomikas zonas finanšu instrumenta komitejas, Norvēģijas Ārlietu ministrijas, Valsts kontroles, Korupcijas novēršanas un apkarošanas biroja, kā arī finanšu instrumentu vadībā iesaistīto institūciju pārstāvjiem pieeju visu ar projekta vai iepriekš noteiktā projekta īstenošanu saistīto dokumentu oriģināliem, grāmatvedības reģistriem vai nodrošināt to izdrukas vai vizuālos attēlus uz ekrāna, kā arī pieeju attiecīgā projekta īstenošanas vietai;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projektu un iepriekš noteikto projektu publicitāti;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atmaksāt programmas apsaimniekotājam saņemto programmas līdzfinansējumu, kas nav izmantots vai ir izmantots neatbilstoši šīs daļas </w:t>
      </w:r>
      <w:r w:rsidR="00000000" w:rsidRPr="00000000" w:rsidDel="00000000">
        <w:rPr>
          <w:rtl w:val="0"/>
        </w:rPr>
        <w:t xml:space="preserve">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noteikumiem.</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Līdzfinansējuma saņēmējam ir šādas tiesības: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programmas līdzfinansējumu, ja tā pārziņā esošais projekts vai iepriekš noteiktais projekts ir īstenots saskaņā ar Latvijas Republikas normatīvajiem aktiem, Eiropas Savienības tiesību aktiem, starptautiskajām tiesībām, saprašanās memorandu un projekta līgumu;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projektu vai iepriekš noteikto projektu kopā ar projekta partneri, saglabājot atbildību par projekta vai iepriekš noteiktā projekta īstenošanu, mērķa sasniegšanu, izdevumu attiecināmību, maksājumiem un iepirkuma procedūras veikšanu, kā arī ievērojot projekta līguma nosacījumus;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un saņemt tā pārziņā esoša projekta vai iepriekš noteiktā projekta īstenošanai nepieciešamo informāciju no finanšu instrumentu vadībā iesaistītajām institūcijām un projekta partnera.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partnera pienākumi un tiesības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partnerim, kas ir Latvijas Republikas tiešās vai pastarpinātās pārvaldes iestāde, cita valsts iestāde, atvasināta publiska persona, Latvijas Republikā reģistrēta juridiskā persona vai šādu personu apvienība un kas ar līdzfinansējuma saņēmēju ir noslēdzis sadarbības līgumu, ir šādi pienākumi: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 projekta vai iepriekš noteiktā projekta aktivitātes atbilstoši partnerības līgumam, Latvijas Republikas normatīvajiem aktiem, Eiropas Savienības tiesību aktiem, starptautiskajām tiesībām un saprašanās memorandam;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lai tā pārziņā esošo projekta vai iepriekš noteiktā projekta aktivitāšu īstenošanai piešķirtais programmas līdzfinansējums tiktu izlietots saskaņā ar pareizas finanšu pārvaldības principu, ievērojot efektivitātes, lietderības un  saimnieciskuma principus;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lai projekta vai iepriekš noteiktā projekta ietvaros veiktie projekta partnera izdevumi būtu tieši saistīti ar projekta mērķu sasniegšanu un atbilstoši piešķirtā finansējuma izmantošanas noteikumiem;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informēt līdzfinansējuma saņēmēju, ar kuru noslēgts partnerības līgums, par jebkurām izmaiņām un apstākļiem, kas var negatīvi ietekmēt projekta vai iepriekš noteiktā projekta aktivitāšu īstenošanu;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grāmatvedībā analītisko uzskaiti par katra projekta vai iepriekš noteiktā projekta aktivitātēm, atbilstoši kodificējot visus ar projektu vai iepriekš noteikto projektu saistītos darījumus;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informāciju par projekta vai iepriekš noteiktā projekta aktivitāšu īstenošanu un nodrošināt Eiropas Brīvās tirdzniecības asociācijas auditoru padomes, Eiropas Ekonomikas zonas finanšu instrumenta komitejas, Norvēģijas Ārlietu ministrijas, Valsts kontroles, Korupcijas novēršanas un apkarošanas biroja, kā arī finanšu instrumentu vadībā iesaistīto institūciju pārstāvjiem pieeju visu ar projekta vai iepriekš noteiktā projekta aktivitāšu īstenošanu saistīto dokumentu oriģināliem, grāmatvedības reģistriem vai nodrošināt to izdrukas vai vizuālos attēlus uz ekrāna, kā arī pieeju attiecīgā projekta īstenošanas vietai.</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minētajam projekta partnerim ir šādas tiesības: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programmas līdzfinansējumu, ja projekta vai iepriekš noteiktā projekta aktivitātes ir īstenotas saskaņā ar Latvijas Republikas normatīvajiem aktiem, Eiropas Savienības tiesību aktiem, starptautiskām tiesībām, saprašanās memorandu un ar līdzfinansējuma saņēmēju noslēgto sadarbības līgumu;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un saņemt projekta vai iepriekš noteiktā projekta aktivitāšu īstenošanai nepieciešamo informāciju no līdzfinansējuma saņēmēja un finanšu instrumentu vadībā iesaistītajām institūcijām.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Ministru kabineta kompetence finanšu instrumentu vadības nodrošināšanā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finanšu instrumentu vadību, Ministru kabinets nosaka:</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saskaņo un slēdz programmas līgumu un izdara grozījumus programmā;</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iesniegumu atlases un iepriekš noteikto projektu atbilstības pārbaudes kārtību, projektu iesniegumu atlases nolikuma saturu, tajā skaitā projektu iesniegumu vērtēšanas kritēriju izstrādes un to saskaņošanas kārtību, projektu un iepriekš noteikto projektu pieļaujamo izmaksu veidus un izmaksu attiecināšanas kārtību, projekta līguma saturu, tā slēgšanas un grozījumu izdarīšanas kārtību, līdzfinansējuma saņēmēja un projekta partnera sadarbības līguma saturu;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publisko informāciju par programmām, projektiem un iepriekš noteiktajiem projektiem un nodrošina finanšu instrumentu publicitātes un vizuālās identitātes prasību ievērošanu;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instrumentu tehniskās palīdzības un saskaņā ar saprašanās memorandu izveidotā divpusējās sadarbības fonda ieviešanas kārtību;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valsts budžetā plāno līdzekļus finanšu instrumentu līdzfinansēto programmu, projektu un iepriekš noteikto projektu īstenošanai, veic maksājumus un sagatavo pārskatus;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gadījumus un kārtību, kādā vadošā iestāde uz laiku aptur programmā, programmas aktivitātē, projektā un iepriekš noteiktajā projektā veikto izdevumu iekļaušanu programmas starpposma finanšu pārskatā vai noslēguma pārskatā;</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nodrošina finanšu instrumentu uzraudzību un kontroli;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kārtību, kādā ziņo par finanšu instrumentu vadībā konstatētajām neatbilstībām, kā arī noraksta, ietur vai atgūst neatbilstoši veiktos izdevumus un piemēro proporcionālo finanšu korekciju;</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sniedz un pārbauda informāciju par pievienotās vērtības nodokļa piemērošanu programmas, projektu un iepriekš noteikto projektu ietvaros un pieņem lēmumu par pievienotās vērtības nodokļa iekļaušanu attiecināmajās izmaksās;</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kārtību, kādā nodrošina revīzijas iestādes funkcijas finanšu instrumentu vadībā.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Projektu iesniegumu atlase un lēmuma pieņemšana par projekta iesniegumu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Projektu iesniegumu atlase</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atlase var būt:</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atklāta — ja starp projektu iesniegumiem notiek vienlīdzīga sacensība par projekta iesnieguma apstiprināšanu un  programmas finansējuma piešķiršanu;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ierobežota — ja iepriekš ir zināms noteikts projektu iesniedzēju loks, kurus uzaicina iesniegt projektu iesniegumus. Šajā gadījumā apstiprina un finansē visus projektu iesniegumus, kuri atbilst projektu iesniegumu vērtēšanas kritērijiem, ja uz projekta iesniedzēju neattiecas neviens no šā likuma </w:t>
      </w:r>
      <w:r w:rsidR="00000000" w:rsidRPr="00000000" w:rsidDel="00000000">
        <w:rPr>
          <w:rtl w:val="0"/>
        </w:rPr>
        <w:t xml:space="preserve">16. </w:t>
      </w:r>
      <w:r w:rsidR="00000000" w:rsidRPr="00000000" w:rsidDel="00000000">
        <w:rPr>
          <w:rtl w:val="0"/>
        </w:rPr>
        <w:t xml:space="preserve">pantā</w:t>
      </w:r>
      <w:r w:rsidR="00000000" w:rsidRPr="00000000" w:rsidDel="00000000">
        <w:rPr>
          <w:rtl w:val="0"/>
        </w:rPr>
        <w:t xml:space="preserve"> minētajiem izslēgšanas noteikumiem.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apsaimniekotājs veic projektu iesniegumu atlasi saskaņā ar projektu iesniegumu atlases nolikumu.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Paziņojumu par atklātas projektu iesniegumu atlases izsludināšanu un norādi uz vietni, kurā publicēts projektu iesniegumu atlases nolikums, kā arī paziņojumu par projektu iesniegumu atlases pagarināšanu, pārtraukšanu vai izbeigšanu programmas apsaimniekotājs iesniedz publicēšanai oficiālajā izdevumā "Latvijas Vēstnesis".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iesnieguma iesniedzējs sagatavo un iesniedz projekta iesniegumu saskaņā ar projektu iesniegumu atlases nolikuma prasībām.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Projektu iesniegumu vērtēšanas komisija</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vērtēšanai programmas apsaimniekotājs izveido projektu iesniegumu vērtēšanas komisiju, kurā ir vismaz trīs locekļi. Izveidojot projektu iesniegumu vērtēšanas komisiju, programmas apsaimniekotājs ņem vērā programmas līguma noteikumus.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Vadošās iestādes pārstāvis var piedalīties projektu iesniegumu vērtēšanas komisijas sēdē novērotāja statusā.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iesniegumu vērtēšanas komisija, pildot savus pienākumus, var pieaicināt ekspertus.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iesniedzēja izslēgšanas noteikumi</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noraida projekta iesniegumu, ja uz projekta iesnieguma iesniedzēju, juridisko personu, attiecināms jebkurš no šādiem gadījumiem:</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iesniedzējs vai persona, kura ir projekta iesnieguma iesniedzēja valdes vai padomes loceklis vai prokūrists, vai persona, kura ir pilnvarota pārstāvēt projekta iesnieguma iesniedzēju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f)</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iesniedzējs ar tādu attiecīgā jomā kompetentas institūcijas lēmumu, prokurora priekšrakstu par sodu vai tiesas spriedumu, kas stājies spēkā un kļuvis neapstrīdams un nepārsūdzams, ir atzīts par vainīgu un sodīts par pārkāpumu, kas izpaužas kā:</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vienas vai vairāku personu nodarbināšana, ja tām nav nepieciešamās darba atļaujas vai ja tās nav tiesīgas uzturēties Eiropas Savienības dalībvalstī;</w:t>
      </w:r>
    </w:p>
    <w:p w:rsidP="00000000" w:rsidRDefault="00000000" w:rsidR="00000000" w:rsidRPr="00000000" w:rsidDel="00000000">
      <w:pPr>
        <w:numPr>
          <w:ilvl w:val="2"/>
          <w:numId w:val="16"/>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 iesniedzējs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projekta iesnieguma iesniedzēju ir atbrīvojusi no naudas soda vai naudas sodu samazinājusi;</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pasludināts projekta iesnieguma iesniedzēja maksātnespējas process, ierosināta tiesiskās aizsardzības procesa lieta vai tiek īstenots tiesiskās aizsardzības process, apturēta vai pārtraukta projekta iesnieguma iesniedzēja saimnieciskā darbība vai projekta iesnieguma iesniedzējs tiek likvidēts;</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apsaimniekotājs neizslēdz projekta iesnieguma iesniedzēju no dalības projektu iesniegumu atlasē, ja no dienas, kad kļuvis neapstrīdams un nepārsūdzams: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kompetentas institūcijas pieņemtais lēmums saistībā ar šā panta pirmās daļas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punkta</w:t>
      </w:r>
      <w:r w:rsidR="00000000" w:rsidRPr="00000000" w:rsidDel="00000000">
        <w:rPr>
          <w:rtl w:val="0"/>
        </w:rPr>
        <w:t xml:space="preserve"> </w:t>
      </w:r>
      <w:r w:rsidR="00000000" w:rsidRPr="00000000" w:rsidDel="00000000">
        <w:rPr>
          <w:rtl w:val="0"/>
        </w:rPr>
        <w:t xml:space="preserve">a) </w:t>
      </w:r>
      <w:r w:rsidR="00000000" w:rsidRPr="00000000" w:rsidDel="00000000">
        <w:rPr>
          <w:rtl w:val="0"/>
        </w:rPr>
        <w:t xml:space="preserve">apakšpunktā</w:t>
      </w:r>
      <w:r w:rsidR="00000000" w:rsidRPr="00000000" w:rsidDel="00000000">
        <w:rPr>
          <w:rtl w:val="0"/>
        </w:rPr>
        <w:t xml:space="preserve"> minētajiem pārkāpumiem, līdz projekta iesnieguma iesniegšanas dienai ir pagājuši trīs gadi;</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attiecīgā jomā kompetentas institūcijas pieņemtais lēmums saistībā ar šā panta pirmās daļas </w:t>
      </w:r>
      <w:r w:rsidR="00000000" w:rsidRPr="00000000" w:rsidDel="00000000">
        <w:rPr>
          <w:rtl w:val="0"/>
        </w:rPr>
        <w:t xml:space="preserve">2) </w:t>
      </w:r>
      <w:r w:rsidR="00000000" w:rsidRPr="00000000" w:rsidDel="00000000">
        <w:rPr>
          <w:rtl w:val="0"/>
        </w:rPr>
        <w:t xml:space="preserve">punkta</w:t>
      </w:r>
      <w:r w:rsidR="00000000" w:rsidRPr="00000000" w:rsidDel="00000000">
        <w:rPr>
          <w:rtl w:val="0"/>
        </w:rPr>
        <w:t xml:space="preserve"> </w:t>
      </w:r>
      <w:r w:rsidR="00000000" w:rsidRPr="00000000" w:rsidDel="00000000">
        <w:rPr>
          <w:rtl w:val="0"/>
        </w:rPr>
        <w:t xml:space="preserve">b)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pārkāpumiem, līdz projekta iesnieguma iesniegšanas dienai ir pagājuši 12 mēneši.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apsaimniekotāja lēmumu veidi</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iesnieguma iesniedzējs ir juridiskā persona vai šādu personu apvienība, programmas apsaimniekotāja lēmums ir administratīvais akts.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iesnieguma iesniedzējs ir tiešās vai pastarpinātās pārvaldes iestāde, cita valsts iestāde vai atvasināta publiska persona, programmas apsaimniekotāja lēmums nav administratīvais akts.</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otrajā daļā minēto lēmumu izdod rakstveidā, un tam ir šādas daļas: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apsaimniekotāja nosaukums un adrese;</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adresāts — projekta iesnieguma iesniedzējs;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faktu konstatējums;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lēmuma pamatojums;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atsevišķs piemēroto tiesību normu uzskaitījums (norādot arī normatīvā akta pantu, tā daļu, punktu vai apakšpunktu);</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adresātam piešķirtās tiesības vai noraidītās tiesības;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nosacījumi (ja nepieciešams);</w:t>
      </w:r>
    </w:p>
    <w:p w:rsidP="00000000" w:rsidRDefault="00000000" w:rsidR="00000000" w:rsidRPr="00000000" w:rsidDel="00000000">
      <w:pPr>
        <w:numPr>
          <w:ilvl w:val="1"/>
          <w:numId w:val="1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lēmuma apstrīdēšanas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apstiprināšana, apstiprināšana ar nosacījumu vai noraidīšana</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pamatojoties uz projektu iesniegumu vērtēšanas komisijas sniegto atzinumu, pieņem lēmumu par projekta iesnieguma apstiprināšanu, apstiprināšanu ar nosacījumu vai noraidīšanu.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projekta iesnieguma apstiprināšanu pieņem, ja tas atbilst atlases nolikuma nosacījumiem, projektu iesniegumu vērtēšanas kritērijiem un atklātā konkursa ietvaros ir pieejams finansējums projekta īstenošanai.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projekta iesnieguma apstiprināšanu ar nosacījumu pieņem, ja projekta iesnieguma iesniedzējam jāveic programmas apsaimniekotāja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paziņo projekta iesnieguma iesniedzējam viena mēneša laikā no precizētā projekta iesnieguma iesniegšanas dienas. Ja kāds no lēmumā noteiktajiem nosacījumiem netiek izpildīts vai netiek izpildīts lēmumā noteiktajā termiņā, projekta iesniegums uzskatāms par noraidītu.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projekta iesnieguma noraidīšanu pieņem, ja tas neatbilst atlases nolikuma nosacījumiem, projektu iesniegumu vērtēšanas kritērijiem un nepilnības novēršana saskaņā ar šā panta trešo daļu ietekmētu projekta iesniegumu pēc būtības, kā arī tad, ja projekta iesniegums atbilst projektu iesniegumu vērtēšanas kritērijiem, bet atklātā konkursa ietvaros nav pieejams finansējums projekta īstenošanai.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iesniegums iesniegts pēc projektu iesniegumu iesniegšanas beigu datuma, tas netiek vērtēts. Programmas apsaimniekotājs par to informē projekta iesnieguma iesniedzēju. Ja šajā daļā minēto iemeslu dēļ projekta iesniegumu atsaka pieņemt un projekta iesnieguma iesniedzējs atteikumu pārsūdz tiesā, Administratīvās rajona tiesas nolēmums par attiecīgo jautājumu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Lēmuma pieņemšanas termiņš</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lēmumu par projekta iesnieguma apstiprināšanu, apstiprināšanu ar nosacījumu vai noraidīšanu pieņem četru mēnešu laikā pēc projekta iesniegumu iesniegšanas beigu datuma.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objektīvu iemeslu dēļ šā panta pirmajā daļā noteikto termiņu nav iespējams ievērot, programmas apsaimniekotājs to var pagarināt uz laiku, kas nav ilgāks par sešiem mēnešiem no projekta iesnieguma iesniegšanas beigu datuma, par to paziņojot projekta iesniedzējam. Lēmums par termiņa pagarināšanu ir apstrīdams tās tiešās pārvaldes iestādes vadītājam, kuras ietvaros izveidots programmas apsaimniekotājs, bet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precizēšana</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Projekta iesniegums pēc tā iesniegšanas līdz lēmuma pieņemšanai par projekta iesnieguma apstiprināšanu, apstiprināšanu ar nosacījumu vai noraidīšanu nav precizējams.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apsaimniekotāja lēmumu apstrīdēšana un pārsūdzēšana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iesniedzējs var apstrīdēt un pārsūdzēt šā likuma </w:t>
      </w:r>
      <w:r w:rsidR="00000000" w:rsidRPr="00000000" w:rsidDel="00000000">
        <w:rPr>
          <w:rtl w:val="0"/>
        </w:rPr>
        <w:t xml:space="preserve">17. </w:t>
      </w:r>
      <w:r w:rsidR="00000000" w:rsidRPr="00000000" w:rsidDel="00000000">
        <w:rPr>
          <w:rtl w:val="0"/>
        </w:rPr>
        <w:t xml:space="preserve">panta</w:t>
      </w:r>
      <w:r w:rsidR="00000000" w:rsidRPr="00000000" w:rsidDel="00000000">
        <w:rPr>
          <w:rtl w:val="0"/>
        </w:rPr>
        <w:t xml:space="preserve"> pirmajā daļā minētos programmas apsaimniekotāja lēmumus, iesniedzot attiecīgu iesniegumu tās tiešās pārvaldes iestādes vadītājam, kuras ietvaros izveidots programmas apsaimniekotājs. Tiešās pārvaldes iestādes vadītāja izdoto administratīvo aktu par apstrīdēto programmas apsaimniekotāja lēmumu var pārsūdzēt, iesniedzot pieteikumu Administratīvās rajona tiesas attiecīgajā tiesu namā.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iesniedzējs var apstrīdēt šā likuma </w:t>
      </w:r>
      <w:r w:rsidR="00000000" w:rsidRPr="00000000" w:rsidDel="00000000">
        <w:rPr>
          <w:rtl w:val="0"/>
        </w:rPr>
        <w:t xml:space="preserve">17. </w:t>
      </w:r>
      <w:r w:rsidR="00000000" w:rsidRPr="00000000" w:rsidDel="00000000">
        <w:rPr>
          <w:rtl w:val="0"/>
        </w:rPr>
        <w:t xml:space="preserve">panta</w:t>
      </w:r>
      <w:r w:rsidR="00000000" w:rsidRPr="00000000" w:rsidDel="00000000">
        <w:rPr>
          <w:rtl w:val="0"/>
        </w:rPr>
        <w:t xml:space="preserve"> otrajā daļā minētos lēmumus, iesniedzot attiecīgu iesniegumu tās tiešās pārvaldes iestādes vadītājam, kuras ietvaros izveidots programmas apsaimniekotājs. Tiešās pārvaldes iestādes vadītāja pieņemtais lēmums par apstrīdēto programmas apsaimniekotāja lēmumu nav pārsūdzams.</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Atzinumu par lēmumā ietvertā nosacījuma izpildi apstrīd un pārsūdz tādā pašā kārtībā un termiņos kā lēmumu par projekta iesnieguma apstiprināšanu ar nosacījumu.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Iepriekš noteiktā projekta iesniegšana</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uzaicina iepriekš noteiktā projekta iesniedzēju  iesniegt iepriekš noteikto projektu, sniedzot informāciju par piemērojamā komercdarbības atbalsta regulējuma nosacījumiem un nepieciešamo dokumentāciju, kas jāiesniedz, lai noslēgtu līgumu par iepriekš noteiktā projekta īstenošanu.</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 noteiktā projekta iesniedzējs sagatavo un iesniedz iepriekš noteikto projektu saskaņā ar šā panta pirmajā daļā minētajā uzaicinājumā noteiktām prasībām.</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Iepriekš noteiktā projekta iesniedzējs sadarbībā ar programmas apsaimniekotāju veic visu nepieciešamo nosacījumu izpildi, lai varētu noslēgt projekta līgumu.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Kārtība, kādā risināmi strīdi par piešķirto finanšu instrumentu finansējumu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Strīdu risināšanas kārtība, ja līdzfinansējuma saņēmējs ir juridiskā persona</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līdzfinansējuma saņēmējs ir juridiskā persona vai šādu personu apvienība, strīdus, kas attiecas uz projekta līguma izpildi, tai skaitā piešķirto finanšu līdzekļu izmaksāšanu, izmaksu turpināšanu vai līdzekļu atgūšanu, risina saskaņā ar </w:t>
      </w:r>
      <w:r w:rsidR="00000000" w:rsidRPr="00000000" w:rsidDel="00000000">
        <w:rPr>
          <w:rtl w:val="0"/>
        </w:rPr>
        <w:t xml:space="preserve">Administratīvā procesa likumu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Strīdu risināšanas kārtība, ja līdzfinansējuma saņēmējs ir tiešās vai pastarpinātās pārvaldes iestāde, cita valsts iestāde vai atvasināta publiska persona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līdzfinansējuma saņēmējam, kurš ir tiešās vai pastarpinātās pārvaldes iestāde, cita valsts iestāde vai atvasināta publiska persona, un programmas apsaimniekotājam rodas domstarpības sakarā ar projekta līguma ietvaros pieņemto lēmumu par piešķirto finanšu līdzekļu izmaksāšanu vai izmaksu turpināšanu vai citu lēmumu un vienošanās nav panākta sarunu ceļā, līdzfinansējuma saņēmējs to var apstrīdēt, iesniedzot iesniegumu tās tiešās pārvaldes iestādes vadītājam, kuras ietvaros izveidots programmas apsaimniekotājs.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pārvaldes iestādes vadītājs izvērtē šā panta pirmajā daļā minēto līdzfinansējuma saņēmēja iesniegumu un mēneša laikā no iesnieguma saņemšanas dienas pieņem vienu no šādiem lēmumiem:</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atstāt programmas apsaimniekotāja lēmumu negrozītu;</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atcelt programmas apsaimniekotāja lēmumu pilnībā vai kādā daļā un, ja nepieciešams, uzdot programmas apsaimniekotājam izskatīt līdzfinansējuma saņēmēja iebildumus atkārtoti, ņemot vērā tiešās pārvaldes iestādes vadītāja norādījumus;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izdot satura ziņā citādu lēmumu.</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objektīvu iemeslu dēļ šā panta otrajā daļā noteikto termiņu nav iespējams ievērot, tiešās pārvaldes iestādes vadītājs to var pagarināt uz laiku, ne ilgāku par četriem mēnešiem no iesnieguma saņemšanas dienas, par to paziņojot iesniedzējam.</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otrajā daļā minētais tiešās pārvaldes iestādes pieņemtais pārvaldes lēmums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nodeva, vēršoties tiesā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Programmas apsaimniekotājs, vēršoties Administratīvajā tiesā par līgumstrīdu, valsts nodevu nemaksā.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Nobeiguma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iepazīties ar lietu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vai iepriekš noteiktā projekta iesniedzējam jebkurā procesa stadijā ir tiesības iepazīties ar tā iesniegtā projekta lietu, ņemot vērā šā panta otrajā daļā noteikto nosacījumu.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iesniedzējs ir tiesīgs iepazīties ar tā iesniegtā projekta iesnieguma vērtēšanas materiāliem (tai skaitā ekspertu atzinumiem, vērtēšanas komisijas protokoliem un lēmumiem) tikai pēc tam, kad stājies spēkā lēmums par projekta iesnieguma apstiprināšanu, apstiprināšanu ar nosacījumu vai noraidīšanu. Iepriekš noteiktā projekta iesniedzējs ir tiesīgs iepazīties ar programmas apsaimniekotāja dokumentiem par veikto iepriekš noteiktā projekta atbilstības pārbaudi.</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apsaimniekotājs šā panta otrajā daļā minēto informāciju sniedz 10 darbdienu laikā pēc pieprasījuma saņemšanas vai piecu darbdienu laikā pēc pieprasījuma saņemšanas uzaicina projekta iesnieguma iepazīties ar pieprasīto informāciju abpusēji pieņemamā laikā iestādē.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atklātība</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Juridiskās personas vai šādu personu apvienības projekta lieta ir ierobežotas pieejamības informācija līdz brīdim, kad stājies spēkā lēmums par projekta iesnieguma apstiprināšanu vai noraidīšanu vai atzinums par lēmumā ietverto nosacījumu izpildi iepriekš noteiktais projekts atzīts par pieņemtu, vai ir izteikti nosacījumi, kurus jāizpilda. Pēc minētā lēmuma vai atzinuma spēkā stāšanās projekta lieta ir pieejama </w:t>
      </w:r>
      <w:r w:rsidR="00000000" w:rsidRPr="00000000" w:rsidDel="00000000">
        <w:rPr>
          <w:rtl w:val="0"/>
        </w:rPr>
        <w:t xml:space="preserve">Informācijas atklātības likumā</w:t>
      </w:r>
      <w:r w:rsidR="00000000" w:rsidRPr="00000000" w:rsidDel="00000000">
        <w:rPr>
          <w:rtl w:val="0"/>
        </w:rPr>
        <w:t xml:space="preserve"> noteiktajā apjomā un kārtībā.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pārvaldes iestādes, atvasinātas publiskas personas vai citas valsts iestādes projekta lieta ir vispārpieejama informācija, izņemot projekta budžeta kopsavilkumu, tai skaitā projekta izmaksu plānu. Informācija par minēto projektu ir pieejama </w:t>
      </w:r>
      <w:r w:rsidR="00000000" w:rsidRPr="00000000" w:rsidDel="00000000">
        <w:rPr>
          <w:rtl w:val="0"/>
        </w:rPr>
        <w:t xml:space="preserve">Informācijas atklātības likumā</w:t>
      </w:r>
      <w:r w:rsidR="00000000" w:rsidRPr="00000000" w:rsidDel="00000000">
        <w:rPr>
          <w:rtl w:val="0"/>
        </w:rPr>
        <w:t xml:space="preserve">  noteiktajā apjomā un kārtībā pēc projekta iesnieguma vai iepriekš noteiktā projekta iesniegšanas beigu datuma. Šā likuma </w:t>
      </w:r>
      <w:r w:rsidR="00000000" w:rsidRPr="00000000" w:rsidDel="00000000">
        <w:rPr>
          <w:rtl w:val="0"/>
        </w:rPr>
        <w:t xml:space="preserve">26. </w:t>
      </w:r>
      <w:r w:rsidR="00000000" w:rsidRPr="00000000" w:rsidDel="00000000">
        <w:rPr>
          <w:rtl w:val="0"/>
        </w:rPr>
        <w:t xml:space="preserve">panta</w:t>
      </w:r>
      <w:r w:rsidR="00000000" w:rsidRPr="00000000" w:rsidDel="00000000">
        <w:rPr>
          <w:rtl w:val="0"/>
        </w:rPr>
        <w:t xml:space="preserve"> otrajā daļā minētā informācija saistībā ar projekta iesnieguma vērtēšanu pieejama pēc tam, kad stājies spēkā lēmums par projekta iesnieguma apstiprināšanu, apstiprināšanu ar nosacījumu vai noraidīšanu.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Dokumentu glabāšanas termiņš</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Finanšu instrumentu vadības nodrošināšanā iesaistītās institūcijas, līdzfinansējuma saņēmēji un projekta partneri glabā visu ar finanšu instrumenta programmas, projekta vai iepriekš noteiktā projekta īstenošanu saistīto dokumentu oriģinālus vai to atvasinājumus trīs gadus pēc programmas noslēguma pārskata apstiprināšanas, ja komercdarbības atbalsta piešķiršanu regulējošie tiesību akti nenosaka citu dokumentu glabāšanas termiņu.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noteikums</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Ministru kabinets līdz 2026.gada 30.jūnijam izdod šā likuma </w:t>
      </w:r>
      <w:r w:rsidR="00000000" w:rsidRPr="00000000" w:rsidDel="00000000">
        <w:rPr>
          <w:rtl w:val="0"/>
        </w:rPr>
        <w:t xml:space="preserve">13. </w:t>
      </w:r>
      <w:r w:rsidR="00000000" w:rsidRPr="00000000" w:rsidDel="00000000">
        <w:rPr>
          <w:rtl w:val="0"/>
        </w:rPr>
        <w:t xml:space="preserve">pantā</w:t>
      </w:r>
      <w:r w:rsidR="00000000" w:rsidRPr="00000000" w:rsidDel="00000000">
        <w:rPr>
          <w:rtl w:val="0"/>
        </w:rPr>
        <w:t xml:space="preserve"> minētos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25-TA-2906</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25-TA-2906</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likumprojekts_25-TA-2906.docx</dc:title>
</cp:coreProperties>
</file>

<file path=docProps/custom.xml><?xml version="1.0" encoding="utf-8"?>
<Properties xmlns="http://schemas.openxmlformats.org/officeDocument/2006/custom-properties" xmlns:vt="http://schemas.openxmlformats.org/officeDocument/2006/docPropsVTypes"/>
</file>