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Valsts robežsardzes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Valsts robežsardzes likumā (Latvijas Vēstnesis, 2020, 223. nr.; 2022, 43. nr.; 2023, 125. nr.; 2024, 230.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17. panta sestajā daļā vārdu "šaujamieroci" ar vārdu "ieroci".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likumu ar 17.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17.</w:t>
      </w:r>
      <w:r w:rsidR="00000000" w:rsidRPr="00000000" w:rsidDel="00000000">
        <w:rPr>
          <w:b w:val="1"/>
          <w:vertAlign w:val="superscript"/>
          <w:rtl w:val="0"/>
        </w:rPr>
        <w:t xml:space="preserve">1</w:t>
      </w:r>
      <w:r w:rsidR="00000000" w:rsidRPr="00000000" w:rsidDel="00000000">
        <w:rPr>
          <w:b w:val="1"/>
          <w:rtl w:val="0"/>
        </w:rPr>
        <w:t xml:space="preserve"> pants. Sprāgstvielas un spridzināšanas ietaises lietošana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(1) Par sprāgstvielas un spridzināšanas ietaises lietošanu uzskatāma mērķtiecīga iedarbība uz dzīvu būtni vai objektu. Robežsargam ir tiesības lietot sprāgstvielu un spridzināšanas ietaisi galējās nepieciešamības situācijā, lai: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1) atvairītu bruņotu vai militāru iebrukumu Latvijas Republikas teritorijā;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2) atvairītu grupveida vai bruņotu uzbrukumu, kurā tiek izmantots ierocis, kaujas tehnika vai transportlīdzeklis;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3) atbrīvotu bruņotas personas ieņemtu objektu, kas atrodas Valsts robežsardzes valdījumā vai turējumā, iznīcinātu nocietinājumu vai iekļūtu objektā, kurā tiek veikta personas dzīvību vai veselību apdraudoša darbība.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(2) Robežsargam ir tiesības lietot sprāgstvielu un spridzināšanas ietaisi, nebrīdinot par nodomu to darīt.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(3) Lietojot sprāgstvielu un spridzināšanas ietaisi, tās lietošanai jābūt nepieciešamai un samērīgai, maksimāli ierobežojot tās nodarīto kaitējumu, kā arī, ja nepieciešams, nekavējoties nodrošinot pirmās palīdzības sniegšanu un neatliekamās medicīniskās palīdzības izsaukšanu.".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24-TA-688</w:t>
    </w:r>
    <w:r>
      <w:br/>
    </w:r>
    <w:r w:rsidR="00000000" w:rsidRPr="00000000" w:rsidDel="00000000">
      <w:rPr>
        <w:rtl w:val="0"/>
      </w:rPr>
      <w:t xml:space="preserve">Izdrukāts 29.07.2026. 22.00 - 1.0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24-TA-688</w:t>
    </w:r>
    <w:r>
      <w:br/>
    </w:r>
    <w:r w:rsidR="00000000" w:rsidRPr="00000000" w:rsidDel="00000000">
      <w:rPr>
        <w:rtl w:val="0"/>
      </w:rPr>
      <w:t xml:space="preserve">Izdrukāts 29.07.2026. 22.00 - 1.0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likumprojekts_(grozījumi)_24-TA-688.docx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