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ietekmes uz vidi novērtējumu"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“Valsts vides dienests” (attiecīgā locījumā) ar vārdiem “kompetentā institūcija”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1.panta 4.punktā vārdus “vai Vides pārraudzības valsts birojam”.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6.pantu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6.pants. Ietekmes uz vidi novērtējuma un ietekmes sākotnējā izvērtējuma koordinācija un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novērtējumu un ietekmes sākotnējo izvērtējumu šajā likumā noteiktajā kārtībā koordinē un pārrauga Valsts vides dienests (turpmāk – kompetentā institūcija).”.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7.panta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"7.pants. Paredzētās darbības pieteikšana ietekmes uz vidi novērtējuma veikšanai"</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8.panta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“8.pants. Paredzētās darbības pieteikšana sākotnējā izvērtējuma veikšanai”</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12.panta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lēmumu, ar kuru tā atsaka vai pārtrauc veikt sākotnējo izvērtējumu, ja paredzētā darbība ir aizliegta ar normatīvajiem aktiem, var apstrīdēt kompetentās institūcijas vadītājam, bet vadītāja lēmumu var pārsūdzēt tiesā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Kompetentās institūcijas lēmumu par paredzētās darbības ietekmes uz vidi novērtējuma piemērošanu, kā arī šī panta ceturtajā un piektajā daļā minēto lēmumu var apstrīdēt kompetentās institūcijas vadītājam, bet vadītāja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15.panta pirmajā daļā vārdus “Valsts vides dienesta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likuma Pārejas noteikumus ar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12. panta piektās daļas un 14.</w:t>
      </w:r>
      <w:r w:rsidR="00000000" w:rsidRPr="00000000" w:rsidDel="00000000">
        <w:rPr>
          <w:vertAlign w:val="superscript"/>
          <w:rtl w:val="0"/>
        </w:rPr>
        <w:t xml:space="preserve">1</w:t>
      </w:r>
      <w:r w:rsidR="00000000" w:rsidRPr="00000000" w:rsidDel="00000000">
        <w:rPr>
          <w:rtl w:val="0"/>
        </w:rPr>
        <w:t xml:space="preserve"> panta otrās daļas kārtībā par Kompetentās institūcijas izdotajiem lēmumiem iesniegtie apstrīdēšanas iesniegumi, kas līdz grozījumu šā likuma 12. panta piektajā daļā un 14.</w:t>
      </w:r>
      <w:r w:rsidR="00000000" w:rsidRPr="00000000" w:rsidDel="00000000">
        <w:rPr>
          <w:vertAlign w:val="superscript"/>
          <w:rtl w:val="0"/>
        </w:rPr>
        <w:t xml:space="preserve">1</w:t>
      </w:r>
      <w:r w:rsidR="00000000" w:rsidRPr="00000000" w:rsidDel="00000000">
        <w:rPr>
          <w:rtl w:val="0"/>
        </w:rPr>
        <w:t xml:space="preserve"> panta otrajā daļā par Kompetentās institūcijas izdoto lēmumu apstrīdēšanas kārtību spēkā stāšanās dienai ir iesniegti un kuru izskatīšana ir uzsākta, pārņem Kompetentās institūcijas vadītājs.”.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25-TA-1315</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25-TA-1315</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likumprojekts_(grozījumi)_25-TA-1315.docx</dc:title>
</cp:coreProperties>
</file>

<file path=docProps/custom.xml><?xml version="1.0" encoding="utf-8"?>
<Properties xmlns="http://schemas.openxmlformats.org/officeDocument/2006/custom-properties" xmlns:vt="http://schemas.openxmlformats.org/officeDocument/2006/docPropsVTypes"/>
</file>