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21. novembra noteikumos Nr. 956 "Noteikumi par Nacionālo muzeju krājumu"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Muzeju likuma</w:t>
      </w:r>
      <w:r w:rsidR="00000000" w:rsidRPr="00000000" w:rsidDel="00000000">
        <w:rPr>
          <w:rStyle w:val="paragraph"/>
          <w:i w:val="1"/>
          <w:rtl w:val="0"/>
        </w:rPr>
        <w:t xml:space="preserve"> 13. panta desmito daļu un 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astoto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21. novembra noteikumos Nr. 956 "Noteikumi par Nacionālo muzeju krājumu" (Latvijas Vēstnesis, 2006, 191. nr.; 2009, 157., 198. nr.; 2017, 254.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Nacionālā muzeju krājuma kopkataloga informācijas sistēmā iekļaujamo metadatu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Nacionālā muzeju krājuma kopkataloga informācijas sistēmā iekļauto metadatu apstrādes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Nacionālo krājumu veido fiziski un digitāli radīti priekšmeti, kuriem ir kultūrvēsturiska, mākslinieciska, memoriāla vai zinātniska vērtība."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Eksponātēka ir muzeja priekšmets, kas izpētes rezultātā atzīts par objektu ar kultūrvēsturisku nozīmi, ir iekļauts muzeja krājumā, atbilst muzejisko funkciju vai muzeja darbības atbalsta funkciju īstenošanai pēc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1. tiek vai var tikt izmantots muzeja ekspozīcijas veidošanā;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2. autentisks vai zinātniski pamatots atdarinājums;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3. vēstures liecība par noteikta perioda arhitektūru, kultūru un dzīvesveidu;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4. eksponēts </w:t>
      </w:r>
      <w:r w:rsidR="00000000" w:rsidRPr="00000000" w:rsidDel="00000000">
        <w:rPr>
          <w:i w:val="1"/>
          <w:rtl w:val="0"/>
        </w:rPr>
        <w:t xml:space="preserve">in situ</w:t>
      </w:r>
      <w:r w:rsidR="00000000" w:rsidRPr="00000000" w:rsidDel="00000000">
        <w:rPr>
          <w:rtl w:val="0"/>
        </w:rPr>
        <w:t xml:space="preserve"> (sākotnējā celtniecības vietā) vai </w:t>
      </w:r>
      <w:r w:rsidR="00000000" w:rsidRPr="00000000" w:rsidDel="00000000">
        <w:rPr>
          <w:i w:val="1"/>
          <w:rtl w:val="0"/>
        </w:rPr>
        <w:t xml:space="preserve">ex situ</w:t>
      </w:r>
      <w:r w:rsidR="00000000" w:rsidRPr="00000000" w:rsidDel="00000000">
        <w:rPr>
          <w:rtl w:val="0"/>
        </w:rPr>
        <w:t xml:space="preserve"> (pārvietots uz muzeju)."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dāvinājumi (ziedojumi) un novēlējumi, ja dāvinātājs (ziedotājs) vai novēlētājs piekrīt muzeja priekšmetu izmantošanai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 muzeja priekšmeti, kas ieskaitīti no pamatkrājuma saskaņā ar muzeja krājuma komisijas atzinumu un muzeja vadītāja (direktora) lēmumu un Kultūras ministrijas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 muzeja priekšmeti, kas ieskaitīti no palīgkrājuma saskaņā ar muzeja krājuma komisijas atzinumu muzeja direktora (vadītāja) rīkojumu."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dāvinājumi (ziedojumi) un pirkumi;".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Nacionālā krājuma uzskaite ietver Nacionālā krājuma priekšmetu uzskaites dokumentāciju, Nacionālā krājuma priekšmetu aprakstus Nacionālā muzeju krājuma kopkataloga informācijas sistēmā, Nacionālā krājuma priekšmetu klasificēšanu, uzskaites kartotēkas, datubāzes un glabāšanas sistēmas (topogrāfijas) izveidošanu. Citas personas, kuru īpašumā ir Nacionālā krājuma priekšmeti, nodrošina vismaz obligāto Nacionālā krājuma priekšmetu apraksta ievadi Nacionālā muzeju krājuma kopkataloga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37.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Digitāli radīto priekšmetu un Nacionālā muzeju krājuma kopkataloga informācijas sistēmā ievadāmo pamatkrājumā, palīgkrājumā un apmaiņas krājumā iekļauto fizisko priekšmetu apraksti sastāv no metadatiem. Metadati šo noteikumu izpratnē ir strukturēta informācija par muzeja krājuma priekšmetiem."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"42.1.2. muzeja krājuma komisijas atzinums un muzeja direktora (vadītāja) lēmums par priekšmeta iekļaušanu Nacionālajā krājumā;".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42.2.1.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"42.2.1. muzeja krājuma komisijas atzinums un muzeja direktora (vadītāja) lēmums par deponēšanu, kā arī izvešanu uz laiku no Latvijas Republikas;".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42.3.1.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"42.3.1. muzeja krājuma komisijas atzinums un muzeja direktora (vadītāja) lēmums par priekšmeta izņemšanu no Nacionālā krājuma un atsavināšanu;".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42.4.3.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"42.4.3. muzeja krājuma komisijas atzinums un muzeja direktora (vadītāja) lēmums par priekšmetu esības pārbaužu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42.5.1.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"42.5.1. muzeja krājuma komisijas atzinums un muzeja direktora (vadītāja) lēmums par priekšmeta nodošanu citai muzeja struktūrvienībai;".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44.12.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"44.12. tehniskos metadatus digitāli radītiem priekšmetiem."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Ja Nacionālajam krājumam dāvina (ziedo) priekšmetu, par kura nodošanu objektīvu iemeslu dēļ līgumā par priekšmeta pieņemšanu muzeja īpašumā nav iespējams iegūt priekšmeta īpašnieka parakstu, priekšmeta pieņemšanu apliecina muzeja direktora apstiprināts muzeja krājuma komisijas sēdes protokola izraksts."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Katru priekšmeta uzskaites dokumenta veidu reģistrē atsevišķā reģistrācijas žurnālā vai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Ja priekšmetu ierakstīšanai inventāra grāmatā izmanto Nacionālā muzeju krājuma kopkataloga informācijas sistēmu vai citu informācijas sistēmu, vai arī inventāra grāmatas veido datordrukā, pēc katru simts krājuma priekšmetu reģistrēšanas priekšmetu sarakstu ar šo noteikumu 52. punktā minēto informāciju izdrukā un noformē kā inventāra grāmatu katra kalendārā gada beigās vai pēc tūkstoš krājuma priekšmetu reģistrēšanas."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Veco inventāra grāmatu nomaiņa ar jaunām atļauta tikai saskaņā ar muzeja krājuma komisijas atzinumu un muzeja direktora (vadītāja) rīkojumu, ja muzejā tiek mainīta muzeja krājuma uzskaites kārtība, muzejs tiek reorganizēts vai inventāra grāmata vairs nav izmantojama fizisku bojājumu dēļ. Vecās inventāra grāmatas pastāvīgi glabā muzeja arhīvā."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52.11.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"52.11.</w:t>
      </w:r>
      <w:r w:rsidR="00000000" w:rsidRPr="00000000" w:rsidDel="00000000">
        <w:rPr>
          <w:vertAlign w:val="superscript"/>
          <w:rtl w:val="0"/>
        </w:rPr>
        <w:t xml:space="preserve">1</w:t>
      </w:r>
      <w:r w:rsidR="00000000" w:rsidRPr="00000000" w:rsidDel="00000000">
        <w:rPr>
          <w:rtl w:val="0"/>
        </w:rPr>
        <w:t xml:space="preserve"> tehniskos metadatus digitāli radītiem priekšmetiem;".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53.</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2. salīdzina signējuma uzrakstu uz muzeja Nacionālā krājuma priekšmeta ar ierakstiem muzeja Nacionālā krājuma priekšmetu uzskaites dokumentācijā – inventāra grāmatā, uzskaites kartotēkā vai datubāzē. Ja Nacionālā krājuma priekšmeta inventāra numurs un priekšmeta apraksts atbilst uzskaites dokumentācijā norādītajam, pārbaudāmo priekšmetu sarakstā ieraksta muzeja Nacionālā krājuma priekšmeta atrašanās vietu (topogrāfisko apzīmējumu);".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Digitāli radīto priekšmetu esību un saglabātību, tajā skaitā tehnisko stāvokli, pārbauda viena gada laikā pēc iekļaušanas muzeja krājumā un turpmāk ne retāk kā reizi piecos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Nacionālā krājuma priekšmetus signē – uz priekšmeta vai signatūras, kuru piestiprina pie priekšmeta, uzraksta uzskaites apzīmējumu (šifru un inventāra numuru). Digitāli radīta priekšmeta signatūru iekļauj datnes nosaukumā un metadatos. Šifru saskaņo ar Kultūras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Muzeji nodrošina Nacionālā krājuma priekšmetu glabāšanas telpu, kā arī to apkures, ventilācijas un elektroapgādes sistēmu atbilstību Latvijas būvnormatīviem. Digitāli radīto priekšmetu glabāšanai tiek nodrošināta atbilstoša vide un tehnoloģiskie risinājumi to ilgstošai un drošai saglabāšanai, ievērojot aktuālās digitāli radītā kultūras mantojuma saglabāšanas vadlīnijas."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Muzejā regulāri veic risku izvērtējumu un izstrādā plānu risku mazināšanai, kā arī rīcības plānu muzeja Nacionālā krājuma priekšmetu aizsardzībai apdraudējumu gadījumā. Rīcības plānā iekļauj atbildīgos par krājuma glābšanu, apziņošanas shēmu un kontaktus, instrukcijas tūlītējai rīcībai ar krājumu un prioritāri glābjamo krājuma vienību sarakstu un informāciju par to atrašanās vietu. Muzejam ir pienākums regulāri aktualizēt rīcības plānā ietverto informāciju un veikt darbinieku apmācības ne retāk kā reizi divos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Nacionālā krājuma priekšmetu konservācijas un restaurācijas darbus veic atestēts restaurators vai viņa vadīta darba grupa. Digitāli radīto priekšmetu konservāciju un restaurāciju veic speciālisti, kuriem ir nepieciešamās zināšanas un prasmes."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80.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llgtermiņa saglabāšanas nolūkos veic fiziski radītu muzeja priekšmetu digitalizāciju. Digitalizācija šo noteikumu izpratnē ir priekšmetu aprakstu un digitālo kopiju iekļaušana Nacionālā muzeju kopkataloga informācijas sistēmā saskaņā ar muzeja izstrādāto digitalizācijas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80.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Digitāli radītiem priekšmetiem ilgtermiņa saglabāšanas nolūkos veic rezerves kopiju izgatavošanu un nodrošina to saglabāšanu vismaz divās fiziski neatkarīgās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86.3.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"86.3. piekļuvi digitalizētiem un digitāli radītiem Nacionālā krājuma priekšmetiem apskatei digitālajā vidē (Nacionālajā muzeju krājuma kopkataloga informācijas sistēmā un citos digitālā mantojuma izplatīšanas resursos), ja vien nepastāv autortiesību, personas datu aizsardzības, ierobežotas pieejamības informācijas vai citi normatīvajos aktos noteiktie ierobežojumi."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90.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2</w:t>
      </w:r>
      <w:r w:rsidR="00000000" w:rsidRPr="00000000" w:rsidDel="00000000">
        <w:rPr>
          <w:rtl w:val="0"/>
        </w:rPr>
        <w:t xml:space="preserve"> Muzejs Nacionālā krājuma priekšmetu uz laiku izdod (deponē) akreditētiem muzejiem un citām Latvijas un ārvalstu zinātnes, kultūras vai izglītības institūcijām, kuru pamatdarbība ir saistīta ar kultūras mantojuma saglabāšanu un popularizēšanu, bez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Ja deponējuma laiks pārsniedz gadu, muzejs ne retāk kā reizi gadā pārbauda deponēto Nacionālā krājuma priekšmetu esību un glabāšanas apstākļus. Ja ilgāk par gadu deponēto muzeja krājuma priekšmetu skaits pārsniedz 15 000 vienību, muzejs piecu gadu laikā nodrošina pilnu deponēto Nacionālā krājuma priekšmetu esības un glabāšanas apstākļu pārbaudi. Pārbaudes rezultāti tiek dokumentēti. Izdevumus, kas nepieciešami pārbaudēm Latvijā, sedz deponējuma ņēmējs vai, pusēm savstarpēji vienojoties, deponētājs. Pārbaužu veikšanai ārzemēs muzejs deponējuma līgumā nosaka deponējuma ņēmēja pienākumu rakstiski apliecināt deponēto Nacionālā krājuma priekšmetu esību un saglabātību."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94.1.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"94.1. darba vides, kurā iekļauj šo noteikumu pielikumos noteiktos metadatus (turpmāk – dati) ar tiesībām muzejiem un citām personām, kuru īpašumā vai valdījumā ir Nacionālā krājuma priekšmeti, piekļūt saviem datiem to ievadei, labošanai vai dzēšanai (turpmāk – darba vide);".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96.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Nacionālā krājuma priekšmetu apraksti, kā arī palīgkrājumos un apmaiņas krājumos iekļauto priekšmetu apraksti, kas ievadāmi sistēmā, sastāv no šo noteikumu 1. pielikumā norādītajiem datiem. Datus, kas šo noteikumu 1. pielikumā norādīti kā obligāti, muzeji un citas personas, kuru īpašumā vai valdījumā ir Nacionālā krājuma priekšmeti, ievada sistēmā par visiem sistēmā iekļautajiem priekšmetiem. Datus, kas šo noteikumu 1. pielikumā norādīti kā ieteicami, muzeji un citas personas, kuru īpašumā vai valdījumā ir Nacionālā krājuma priekšmeti, ievada sistēmā obligāti, ja tādi ir zināmi. Muzejiem un citām personām, kuru īpašumā vai valdījumā ir Nacionālā krājuma priekšmeti, ir pienākums visiem sistēmā iekļautajiem priekšmetiem pievienot to digitālās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97.3.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"97.3. priekšmeta atsavinātāja (dāvinātāja (ziedotāja), pārdevēja) vārds, uzvārds, personas kods, deklarētā dzīvesvieta, 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98.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 Priekšmeta autora, darinātāja vai izgatavotāja personas datu apstrādes (datu vākšanas, reģistrēšanas, ievadīšanas, glabāšanas, sakārtošanas, labošanas, izmantošanas, nodošanas, pārraidīšanas, izpaušanas un dzēšanas) mērķis ir priekšmeta apraksta izveide un aktualizēšana, informācijas meklēšana pētniecības un sabiedrības izglītošanas vajadzībām, kā arī autora tiesību nodrošināšana un autortiesību pārvaldība. Priekšmeta autora, darinātāja vai izgatavotāja personas dati sistēmā tiek apstrādāti tik ilgi, kamēr priekšmets ir iekļauts Nacionālajā krājumā, palīgkrājumā vai apmaiņas krājumā. Pēc priekšmeta izņemšanas no Nacionālā krājuma, palīgkrājuma vai apmaiņas krājuma priekšmeta autora, darinātāja vai izgatavotāja personas dati sistēmā tiek dzēsti šo noteikumu 106. punktā minētajā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100.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Priekšmeta atsavinātāja (dāvinātāja (ziedotāja), pārdevēja) personas datu apstrādes (datu vākšanas, reģistrēšanas, ievadīšanas, glabāšanas, izmantošanas, nodošanas, pārraidīšanas un izpaušanas) mērķis ir priekšmeta uzskaites nodrošināšana. Priekšmeta atsavinātāja personas dati sistēmā tiek apstrādāti tik ilgi, kamēr priekšmets ir iekļauts Nacionālajā krājumā, palīgkrājumā vai apmaiņas krājumā, ja sistēma tiek izmantota priekšmeta uzskaites dokumentēšanai. Pēc priekšmeta izņemšanas no Nacionālā krājuma, palīgkrājuma vai apmaiņas krājuma priekšmeta atsavinātāja personas dati sistēmā tiek dzēsti šo noteikumu 106. punktā minētajā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111.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Datus par Nacionālā krājuma priekšmetiem un to digitālās kopijas sistēmā ievada ne vēlāk kā mēnesi pēc priekšmetu iekļaušanas Nacionālajā krājumā. Ja tiek saņemta liela apjoma Nacionālā krājuma priekšmetu grupa (vismaz 100 vienību), datus un digitālās kopijas ievada sistēmā gada laikā pēc priekšmetu iekļaušanas Nacionālajā krājumā. Ja jauniegūto Nacionālā krājuma priekšmetu grupas apjoms pārsniedz 1000 vienību, bet ir mazāks par 5000 vienībām, datus un digitālās kopijas ievada sistēmā triju gadu laikā pēc priekšmetu iekļaušanas Nacionālajā krājumā. Ja jauniegūto Nacionālā krājuma priekšmetu grupas apjoms pārsniedz 5000 vienību, bet ir mazāks par 10 000 vienībām, datus un digitalās kopijas ievada sistēmā piecu gadu laikā pēc priekšmetu iekļaušanas Nacionālajā krājumā."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Papildināt ar 113.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Centrs sistēmā publiski pieejamos datus un digitālo kopiju lietotājdatnes nodod Latvijas Nacionālai bibliotēkai datu ilgtermiņa saglabāšanas un izplatīšanas nolūkiem."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23-TA-2677</w:t>
    </w:r>
    <w:r>
      <w:br/>
    </w:r>
    <w:r w:rsidR="00000000" w:rsidRPr="00000000" w:rsidDel="00000000">
      <w:rPr>
        <w:rtl w:val="0"/>
      </w:rPr>
      <w:t xml:space="preserve">Izdrukāts 30.07.2026. 00.23 - 1.0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23-TA-2677</w:t>
    </w:r>
    <w:r>
      <w:br/>
    </w:r>
    <w:r w:rsidR="00000000" w:rsidRPr="00000000" w:rsidDel="00000000">
      <w:rPr>
        <w:rtl w:val="0"/>
      </w:rPr>
      <w:t xml:space="preserve">Izdrukāts 30.07.2026. 00.23 - 1.0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noteikumu_(grozījumu)_projekts_23-TA-2677.docx</dc:title>
</cp:coreProperties>
</file>

<file path=docProps/custom.xml><?xml version="1.0" encoding="utf-8"?>
<Properties xmlns="http://schemas.openxmlformats.org/officeDocument/2006/custom-properties" xmlns:vt="http://schemas.openxmlformats.org/officeDocument/2006/docPropsVTypes"/>
</file>