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24. oktobrī (prot. Nr. 53 28.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Iepirkuma un koncesijas procedūras paziņojumu noteikumi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Publisko iepirkumu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8. panta</w:t>
      </w:r>
      <w:r w:rsidR="00000000" w:rsidRPr="00000000" w:rsidDel="00000000">
        <w:rPr>
          <w:rStyle w:val="paragraph"/>
          <w:i w:val="1"/>
          <w:rtl w:val="0"/>
        </w:rPr>
        <w:t xml:space="preserve"> trešās daļas 8. punktu, </w:t>
      </w:r>
      <w:r w:rsidR="00000000" w:rsidRPr="00000000" w:rsidDel="00000000">
        <w:rPr>
          <w:rStyle w:val="paragraph"/>
          <w:i w:val="1"/>
          <w:rtl w:val="0"/>
        </w:rPr>
        <w:t xml:space="preserve">9. panta</w:t>
      </w:r>
      <w:r w:rsidR="00000000" w:rsidRPr="00000000" w:rsidDel="00000000">
        <w:rPr>
          <w:rStyle w:val="paragraph"/>
          <w:i w:val="1"/>
          <w:rtl w:val="0"/>
        </w:rPr>
        <w:t xml:space="preserve"> divdesmit otrās daļas 4. punktu un </w:t>
      </w:r>
      <w:r w:rsidR="00000000" w:rsidRPr="00000000" w:rsidDel="00000000">
        <w:rPr>
          <w:rStyle w:val="paragraph"/>
          <w:i w:val="1"/>
          <w:rtl w:val="0"/>
        </w:rPr>
        <w:t xml:space="preserve">34. panta</w:t>
      </w:r>
      <w:r w:rsidR="00000000" w:rsidRPr="00000000" w:rsidDel="00000000">
        <w:rPr>
          <w:rStyle w:val="paragraph"/>
          <w:i w:val="1"/>
          <w:rtl w:val="0"/>
        </w:rPr>
        <w:t xml:space="preserve"> pirmo daļu, </w:t>
      </w:r>
      <w:r w:rsidR="00000000" w:rsidRPr="00000000" w:rsidDel="00000000">
        <w:rPr>
          <w:rStyle w:val="paragraph"/>
          <w:i w:val="1"/>
          <w:rtl w:val="0"/>
        </w:rPr>
        <w:t xml:space="preserve">Sabiedrisko pakalpojumu sniedzēju iepirkumu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13. panta</w:t>
      </w:r>
      <w:r w:rsidR="00000000" w:rsidRPr="00000000" w:rsidDel="00000000">
        <w:rPr>
          <w:rStyle w:val="paragraph"/>
          <w:i w:val="1"/>
          <w:rtl w:val="0"/>
        </w:rPr>
        <w:t xml:space="preserve"> trešās daļas 8. punktu un </w:t>
      </w:r>
      <w:r w:rsidR="00000000" w:rsidRPr="00000000" w:rsidDel="00000000">
        <w:rPr>
          <w:rStyle w:val="paragraph"/>
          <w:i w:val="1"/>
          <w:rtl w:val="0"/>
        </w:rPr>
        <w:t xml:space="preserve">40. panta</w:t>
      </w:r>
      <w:r w:rsidR="00000000" w:rsidRPr="00000000" w:rsidDel="00000000">
        <w:rPr>
          <w:rStyle w:val="paragraph"/>
          <w:i w:val="1"/>
          <w:rtl w:val="0"/>
        </w:rPr>
        <w:t xml:space="preserve"> pirmo daļu, </w:t>
      </w:r>
      <w:r w:rsidR="00000000" w:rsidRPr="00000000" w:rsidDel="00000000">
        <w:rPr>
          <w:rStyle w:val="paragraph"/>
          <w:i w:val="1"/>
          <w:rtl w:val="0"/>
        </w:rPr>
        <w:t xml:space="preserve">Publiskās un privātās partnerības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20. panta</w:t>
      </w:r>
      <w:r w:rsidR="00000000" w:rsidRPr="00000000" w:rsidDel="00000000">
        <w:rPr>
          <w:rStyle w:val="paragraph"/>
          <w:i w:val="1"/>
          <w:rtl w:val="0"/>
        </w:rPr>
        <w:t xml:space="preserve"> pirmo daļu, </w:t>
      </w:r>
      <w:r w:rsidR="00000000" w:rsidRPr="00000000" w:rsidDel="00000000">
        <w:rPr>
          <w:rStyle w:val="paragraph"/>
          <w:i w:val="1"/>
          <w:rtl w:val="0"/>
        </w:rPr>
        <w:t xml:space="preserve">Aizsardzības un drošības jomas iepirkumu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36.panta</w:t>
      </w:r>
      <w:r w:rsidR="00000000" w:rsidRPr="00000000" w:rsidDel="00000000">
        <w:rPr>
          <w:rStyle w:val="paragraph"/>
          <w:i w:val="1"/>
          <w:rtl w:val="0"/>
        </w:rPr>
        <w:t xml:space="preserve"> 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iepirkuma un koncesijas procedūras paziņojumu (turpmāk – paziņojumi) saturu, sagatavošanas kārtību un publicēšanas noteikumus.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Paziņojumu veidlapas noteiktas šo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, paziņojumu informācijas lauki – šo noteikumu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Paziņojumi tiek sagatavoti un publicēti Iepirkumu uzraudzības biroja valsts informācijas sistēmā "Publikāciju vadības sistēma", ievērojot minētās sistēmas lietošanas noteikumus.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2017. gada 28. februāra noteikumus Nr. 103 "Publisko iepirkumu paziņojumi un to sagatavošanas kārtība"</w:t>
      </w:r>
      <w:r w:rsidR="00000000" w:rsidRPr="00000000" w:rsidDel="00000000">
        <w:rPr>
          <w:rtl w:val="0"/>
        </w:rPr>
        <w:t xml:space="preserve"> (Latvijas Vēstnesis, 2017, 45. nr.; 2021, 181. nr.; 2022, 205. nr.), </w:t>
      </w:r>
      <w:r w:rsidR="00000000" w:rsidRPr="00000000" w:rsidDel="00000000">
        <w:rPr>
          <w:rtl w:val="0"/>
        </w:rPr>
        <w:t xml:space="preserve">Ministru kabineta 2017. gada 28. marta noteikumus Nr. 182 "Sabiedrisko pakalpojumu sniedzēju iepirkumu paziņojumi un to sagatavošanas kārtība"</w:t>
      </w:r>
      <w:r w:rsidR="00000000" w:rsidRPr="00000000" w:rsidDel="00000000">
        <w:rPr>
          <w:rtl w:val="0"/>
        </w:rPr>
        <w:t xml:space="preserve"> (Latvijas Vēstnesis, 2017, 67. nr.; 2021, 181. nr.; 2022, 204. nr.), </w:t>
      </w:r>
      <w:r w:rsidR="00000000" w:rsidRPr="00000000" w:rsidDel="00000000">
        <w:rPr>
          <w:rtl w:val="0"/>
        </w:rPr>
        <w:t xml:space="preserve">Ministru kabineta 2017. gada 3. maija noteikumus Nr. 244 "Koncesijas procedūras paziņojumi un to sagatavošanas kārtība"</w:t>
      </w:r>
      <w:r w:rsidR="00000000" w:rsidRPr="00000000" w:rsidDel="00000000">
        <w:rPr>
          <w:rtl w:val="0"/>
        </w:rPr>
        <w:t xml:space="preserve"> (Latvijas Vēstnesis, 2017, 94. nr.) un </w:t>
      </w:r>
      <w:r w:rsidR="00000000" w:rsidRPr="00000000" w:rsidDel="00000000">
        <w:rPr>
          <w:rtl w:val="0"/>
        </w:rPr>
        <w:t xml:space="preserve">Ministru kabineta 2011. gada 6. decembra noteikumus Nr. 927 "Noteikumi par iepirkumos aizsardzības un drošības jomā izmantojamo paziņojumu saturu un sagatavošanas kārtību"</w:t>
      </w:r>
      <w:r w:rsidR="00000000" w:rsidRPr="00000000" w:rsidDel="00000000">
        <w:rPr>
          <w:rtl w:val="0"/>
        </w:rPr>
        <w:t xml:space="preserve"> (Latvijas Vēstnesis, 2011, 193. nr.; 2018, 8.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23-TA-2046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23-TA-2046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noteikumu_projekts_23-TA-2046.docx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