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2.</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2024. gada 18. jūnija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384</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 pielikums</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Ministru kabineta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2010.gada 13.aprīļa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noteikumiem Nr. 352</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Prasības sugas un šķirnes tīrībai</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Eļļas augiem un šķiedraugiem (izņemot ķimenes, sējas kaņepes, sāreptas sinepes un safloru) šķirnes tīrībai ir noteiktas šādas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898"/>
        <w:gridCol w:w="6263"/>
        <w:gridCol w:w="2335"/>
        <w:tblGridChange w:id="0">
          <w:tblGrid>
            <w:gridCol w:w="898"/>
            <w:gridCol w:w="6263"/>
            <w:gridCol w:w="2335"/>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Suga, kategorija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Minimālā šķirnes tīrība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Rapsis (</w:t>
            </w:r>
            <w:r w:rsidR="00000000" w:rsidRPr="00000000" w:rsidDel="00000000">
              <w:rPr>
                <w:i w:val="1"/>
                <w:rtl w:val="0"/>
              </w:rPr>
              <w:t xml:space="preserve">Brassica napus</w:t>
            </w:r>
            <w:r w:rsidR="00000000" w:rsidRPr="00000000" w:rsidDel="00000000">
              <w:rPr>
                <w:rtl w:val="0"/>
              </w:rPr>
              <w:t xml:space="preserve"> L.) un ripsis (</w:t>
            </w:r>
            <w:r w:rsidR="00000000" w:rsidRPr="00000000" w:rsidDel="00000000">
              <w:rPr>
                <w:i w:val="1"/>
                <w:rtl w:val="0"/>
              </w:rPr>
              <w:t xml:space="preserve">Brassica rapa</w:t>
            </w:r>
            <w:r w:rsidR="00000000" w:rsidRPr="00000000" w:rsidDel="00000000">
              <w:rPr>
                <w:rtl w:val="0"/>
              </w:rPr>
              <w:t xml:space="preserve"> L. var. </w:t>
            </w:r>
            <w:r w:rsidR="00000000" w:rsidRPr="00000000" w:rsidDel="00000000">
              <w:rPr>
                <w:i w:val="1"/>
                <w:rtl w:val="0"/>
              </w:rPr>
              <w:t xml:space="preserve">silvestris</w:t>
            </w:r>
            <w:r w:rsidR="00000000" w:rsidRPr="00000000" w:rsidDel="00000000">
              <w:rPr>
                <w:rtl w:val="0"/>
              </w:rPr>
              <w:t xml:space="preserve"> (Lam.) Briggs) (šķirnes, kuras neizmanto lopbarībai (izņemot hibrīdus))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bāzes sēklas (B)</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99,9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sertificētas sēklas (C)</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99,7</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Rapsis (</w:t>
            </w:r>
            <w:r w:rsidR="00000000" w:rsidRPr="00000000" w:rsidDel="00000000">
              <w:rPr>
                <w:i w:val="1"/>
                <w:rtl w:val="0"/>
              </w:rPr>
              <w:t xml:space="preserve">Brassica napus </w:t>
            </w:r>
            <w:r w:rsidR="00000000" w:rsidRPr="00000000" w:rsidDel="00000000">
              <w:rPr>
                <w:rtl w:val="0"/>
              </w:rPr>
              <w:t xml:space="preserve">L.) un ripsis (</w:t>
            </w:r>
            <w:r w:rsidR="00000000" w:rsidRPr="00000000" w:rsidDel="00000000">
              <w:rPr>
                <w:i w:val="1"/>
                <w:rtl w:val="0"/>
              </w:rPr>
              <w:t xml:space="preserve">Brassica rapa</w:t>
            </w:r>
            <w:r w:rsidR="00000000" w:rsidRPr="00000000" w:rsidDel="00000000">
              <w:rPr>
                <w:rtl w:val="0"/>
              </w:rPr>
              <w:t xml:space="preserve"> L. var. </w:t>
            </w:r>
            <w:r w:rsidR="00000000" w:rsidRPr="00000000" w:rsidDel="00000000">
              <w:rPr>
                <w:i w:val="1"/>
                <w:rtl w:val="0"/>
              </w:rPr>
              <w:t xml:space="preserve">silvestris</w:t>
            </w:r>
            <w:r w:rsidR="00000000" w:rsidRPr="00000000" w:rsidDel="00000000">
              <w:rPr>
                <w:rtl w:val="0"/>
              </w:rPr>
              <w:t xml:space="preserve"> (Lam.) Briggs) (šķirnes, kuras izmanto lopbarībai (izņemot hibrīdus))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bāzes sēklas (B)</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99,7</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sertificētas sēklas (C)</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99,0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Rapša (</w:t>
            </w:r>
            <w:r w:rsidR="00000000" w:rsidRPr="00000000" w:rsidDel="00000000">
              <w:rPr>
                <w:i w:val="1"/>
                <w:rtl w:val="0"/>
              </w:rPr>
              <w:t xml:space="preserve">Brassica napus</w:t>
            </w:r>
            <w:r w:rsidR="00000000" w:rsidRPr="00000000" w:rsidDel="00000000">
              <w:rPr>
                <w:rtl w:val="0"/>
              </w:rPr>
              <w:t xml:space="preserve"> L.) hibrīdi*. Hibrīdi, kas izveidoti, izmantojot vīrišķo sterilitāti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bāzes sēklas (B) – sievišķais komponents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99,0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bāzes sēklas (B) – vīrišķais komponents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99,9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ziemas rapša šķirņu sertificētas sēklas (C)</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vasaras rapša šķirņu sertificētas sēklas (C)</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85,0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Baltās sinepes (</w:t>
            </w:r>
            <w:r w:rsidR="00000000" w:rsidRPr="00000000" w:rsidDel="00000000">
              <w:rPr>
                <w:i w:val="1"/>
                <w:rtl w:val="0"/>
              </w:rPr>
              <w:t xml:space="preserve">Sinapis alba</w:t>
            </w:r>
            <w:r w:rsidR="00000000" w:rsidRPr="00000000" w:rsidDel="00000000">
              <w:rPr>
                <w:rtl w:val="0"/>
              </w:rPr>
              <w:t xml:space="preserve"> L.)</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bāzes sēklas (B)</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99,7</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sertificētas sēklas (C)</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99,0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Sējas lini (</w:t>
            </w:r>
            <w:r w:rsidR="00000000" w:rsidRPr="00000000" w:rsidDel="00000000">
              <w:rPr>
                <w:i w:val="1"/>
                <w:rtl w:val="0"/>
              </w:rPr>
              <w:t xml:space="preserve">Linum usitatissimum</w:t>
            </w:r>
            <w:r w:rsidR="00000000" w:rsidRPr="00000000" w:rsidDel="00000000">
              <w:rPr>
                <w:rtl w:val="0"/>
              </w:rPr>
              <w:t xml:space="preserve"> L.)</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bāzes sēklas (B)</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99,7</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pirmās paaudzes sertificētas sēklas (C</w:t>
            </w:r>
            <w:r w:rsidR="00000000" w:rsidRPr="00000000" w:rsidDel="00000000">
              <w:rPr>
                <w:vertAlign w:val="subscript"/>
                <w:rtl w:val="0"/>
              </w:rPr>
              <w:t xml:space="preserve">1</w:t>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98,0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otrās paaudzes sertificētas sēklas (C</w:t>
            </w:r>
            <w:r w:rsidR="00000000" w:rsidRPr="00000000" w:rsidDel="00000000">
              <w:rPr>
                <w:vertAlign w:val="subscript"/>
                <w:rtl w:val="0"/>
              </w:rPr>
              <w:t xml:space="preserve">2</w:t>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97,5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Soja (</w:t>
            </w:r>
            <w:r w:rsidR="00000000" w:rsidRPr="00000000" w:rsidDel="00000000">
              <w:rPr>
                <w:i w:val="1"/>
                <w:rtl w:val="0"/>
              </w:rPr>
              <w:t xml:space="preserve">Glycine max</w:t>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bāzes sēklas (B)</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99,5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sertificētas sēklas (C</w:t>
            </w:r>
            <w:r w:rsidR="00000000" w:rsidRPr="00000000" w:rsidDel="00000000">
              <w:rPr>
                <w:vertAlign w:val="subscript"/>
                <w:rtl w:val="0"/>
              </w:rPr>
              <w:t xml:space="preserve">1</w:t>
            </w:r>
            <w:r w:rsidR="00000000" w:rsidRPr="00000000" w:rsidDel="00000000">
              <w:rPr>
                <w:rtl w:val="0"/>
              </w:rPr>
              <w:t xml:space="preserve"> un C</w:t>
            </w:r>
            <w:r w:rsidR="00000000" w:rsidRPr="00000000" w:rsidDel="00000000">
              <w:rPr>
                <w:vertAlign w:val="subscript"/>
                <w:rtl w:val="0"/>
              </w:rPr>
              <w:t xml:space="preserve">2</w:t>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99,0</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 * Rapša hibrīda sēklām piemīt pietiekama identitāte un tīrība attiecībā uz to komponentu šķirņu pazīmēm, tostarp vīrišķo sterilitāti vai auglības atjaunošanu.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Ķimenēm, sējas kaņepēm, sāreptas sinepēm un safloram šķirnes tīrībai ir noteiktas šādas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93"/>
        <w:gridCol w:w="3676"/>
        <w:gridCol w:w="2335"/>
        <w:gridCol w:w="2335"/>
        <w:tblGridChange w:id="0">
          <w:tblGrid>
            <w:gridCol w:w="993"/>
            <w:gridCol w:w="3676"/>
            <w:gridCol w:w="2335"/>
            <w:gridCol w:w="2335"/>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Suga, kategorija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Citu šķirņu vai šķirnei netipisko augu skaits uz platības vienību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Maksimālais citu šķirņu vai šķirnei netipisko augu skaits uz 200 m</w:t>
            </w:r>
            <w:r w:rsidR="00000000" w:rsidRPr="00000000" w:rsidDel="00000000">
              <w:rPr>
                <w:vertAlign w:val="superscript"/>
                <w:rtl w:val="0"/>
              </w:rPr>
              <w:t xml:space="preserve">2</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Sējas kaņepes (</w:t>
            </w:r>
            <w:r w:rsidR="00000000" w:rsidRPr="00000000" w:rsidDel="00000000">
              <w:rPr>
                <w:i w:val="1"/>
                <w:rtl w:val="0"/>
              </w:rPr>
              <w:t xml:space="preserve">Cannabis sativa</w:t>
            </w:r>
            <w:r w:rsidR="00000000" w:rsidRPr="00000000" w:rsidDel="00000000">
              <w:rPr>
                <w:rtl w:val="0"/>
              </w:rPr>
              <w:t xml:space="preserve"> L.)</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bāzes sēklas (B)</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augs uz 30 m</w:t>
            </w:r>
            <w:r w:rsidR="00000000" w:rsidRPr="00000000" w:rsidDel="00000000">
              <w:rPr>
                <w:vertAlign w:val="superscript"/>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sertificētas sēklas (C)</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augs uz 10 m</w:t>
            </w:r>
            <w:r w:rsidR="00000000" w:rsidRPr="00000000" w:rsidDel="00000000">
              <w:rPr>
                <w:vertAlign w:val="superscript"/>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Ķimenes (</w:t>
            </w:r>
            <w:r w:rsidR="00000000" w:rsidRPr="00000000" w:rsidDel="00000000">
              <w:rPr>
                <w:i w:val="1"/>
                <w:rtl w:val="0"/>
              </w:rPr>
              <w:t xml:space="preserve">Carum carvi</w:t>
            </w:r>
            <w:r w:rsidR="00000000" w:rsidRPr="00000000" w:rsidDel="00000000">
              <w:rPr>
                <w:rtl w:val="0"/>
              </w:rPr>
              <w:t xml:space="preserve"> L.)</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bāzes sēklas (B)</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augs uz 30 m</w:t>
            </w:r>
            <w:r w:rsidR="00000000" w:rsidRPr="00000000" w:rsidDel="00000000">
              <w:rPr>
                <w:vertAlign w:val="superscript"/>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sertificētas sēklas (C)</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augs uz 10 m</w:t>
            </w:r>
            <w:r w:rsidR="00000000" w:rsidRPr="00000000" w:rsidDel="00000000">
              <w:rPr>
                <w:vertAlign w:val="superscript"/>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Sāreptas sinepes (</w:t>
            </w:r>
            <w:r w:rsidR="00000000" w:rsidRPr="00000000" w:rsidDel="00000000">
              <w:rPr>
                <w:i w:val="1"/>
                <w:rtl w:val="0"/>
              </w:rPr>
              <w:t xml:space="preserve">Brassica juncea </w:t>
            </w:r>
            <w:r w:rsidR="00000000" w:rsidRPr="00000000" w:rsidDel="00000000">
              <w:rPr>
                <w:rtl w:val="0"/>
              </w:rPr>
              <w:t xml:space="preserve">(L.) Czern.)</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bāzes sēklas (B)</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augs uz 30 m</w:t>
            </w:r>
            <w:r w:rsidR="00000000" w:rsidRPr="00000000" w:rsidDel="00000000">
              <w:rPr>
                <w:vertAlign w:val="superscript"/>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sertificētas sēklas (C)</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augs uz 10 m</w:t>
            </w:r>
            <w:r w:rsidR="00000000" w:rsidRPr="00000000" w:rsidDel="00000000">
              <w:rPr>
                <w:vertAlign w:val="superscript"/>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Saflors (</w:t>
            </w:r>
            <w:r w:rsidR="00000000" w:rsidRPr="00000000" w:rsidDel="00000000">
              <w:rPr>
                <w:i w:val="1"/>
                <w:rtl w:val="0"/>
              </w:rPr>
              <w:t xml:space="preserve">Carthamus tinctorius</w:t>
            </w:r>
            <w:r w:rsidR="00000000" w:rsidRPr="00000000" w:rsidDel="00000000">
              <w:rPr>
                <w:rtl w:val="0"/>
              </w:rPr>
              <w:t xml:space="preserve"> L.)</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bāzes sēklas (B)</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augs uz 30 m</w:t>
            </w:r>
            <w:r w:rsidR="00000000" w:rsidRPr="00000000" w:rsidDel="00000000">
              <w:rPr>
                <w:vertAlign w:val="superscript"/>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sertificētas sēklas (C)</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augs uz 10 m</w:t>
            </w:r>
            <w:r w:rsidR="00000000" w:rsidRPr="00000000" w:rsidDel="00000000">
              <w:rPr>
                <w:vertAlign w:val="superscript"/>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Rapša (</w:t>
      </w:r>
      <w:r w:rsidR="00000000" w:rsidRPr="00000000" w:rsidDel="00000000">
        <w:rPr>
          <w:i w:val="1"/>
          <w:rtl w:val="0"/>
        </w:rPr>
        <w:t xml:space="preserve">Brassica napus</w:t>
      </w:r>
      <w:r w:rsidR="00000000" w:rsidRPr="00000000" w:rsidDel="00000000">
        <w:rPr>
          <w:rtl w:val="0"/>
        </w:rPr>
        <w:t xml:space="preserve"> L.) hibrīdu sējumos tādu augu daudzums, kuri neatbilst inbredlīnijai (radniecīgās krustošanas līnijai) vai vienkāršo hibrīdu komponentam, nedrīkst pārsniegt: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 bāzes sēklu (B) ražošanai: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3.1.1. augiem, kas neatbilst inbredlīnijai (radniecīgās krustošanas līnijai), – 0,1 %;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3.1.2. augiem, kas neatbilst vienkāršo hibrīdu komponentiem: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3.1.2.1. vīrišķais komponents – 0,1 %;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3.1.2.2. sievišķais komponents – 0,2 %;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 sertificētu sēklu (C) ražošanai: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3.2.1. vīrišķais komponents – 0,3 %;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3.2.2. sievišķais komponents – 1,0 %.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Lai iegūtu rapša (</w:t>
      </w:r>
      <w:r w:rsidR="00000000" w:rsidRPr="00000000" w:rsidDel="00000000">
        <w:rPr>
          <w:i w:val="1"/>
          <w:rtl w:val="0"/>
        </w:rPr>
        <w:t xml:space="preserve">Brassica napus</w:t>
      </w:r>
      <w:r w:rsidR="00000000" w:rsidRPr="00000000" w:rsidDel="00000000">
        <w:rPr>
          <w:rtl w:val="0"/>
        </w:rPr>
        <w:t xml:space="preserve"> L.) hibrīdo šķirņu sēklas, to vīrišķā sterilitāte (vīrišķās sterilitātes līmeni novērtē, pārliecinoties, vai ziedos nav auglīgu putekšnīcu) ir vismaz:</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 bāzes sēklu kategorijas ražošanai – 99 %;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 sertificētu sēklu kategorijas ražošanai – 98 %.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Rapša (</w:t>
      </w:r>
      <w:r w:rsidR="00000000" w:rsidRPr="00000000" w:rsidDel="00000000">
        <w:rPr>
          <w:i w:val="1"/>
          <w:rtl w:val="0"/>
        </w:rPr>
        <w:t xml:space="preserve">Brassica napus</w:t>
      </w:r>
      <w:r w:rsidR="00000000" w:rsidRPr="00000000" w:rsidDel="00000000">
        <w:rPr>
          <w:rtl w:val="0"/>
        </w:rPr>
        <w:t xml:space="preserve"> L.) hibrīdo šķirņu sēklas neatzīst par sertificētām, kamēr nav bāzes sēklu (B) paraugu oficiālās pēcpārbaudes rezultātu, kuri apstiprina, ka bāzes sēklas atbilst šajos noteikumos noteiktajām prasībām (arī prasībām, kas attiecas uz vīrišķo sterilitāti).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Lauku apskatē visām eļļas augu un šķiedraugu sugām (izņemot soju) maksimāli pieļaujamais augu skaits, kuru sēklas kvalitātes novērtēšanas procesā laboratorijā ir grūti atšķiramas (šā pielikuma 7. punkts), ir šāds: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 pirmsbāzes un bāzes sēklas laukos – viens augs uz 30 m</w:t>
      </w:r>
      <w:r w:rsidR="00000000" w:rsidRPr="00000000" w:rsidDel="00000000">
        <w:rPr>
          <w:vertAlign w:val="superscript"/>
          <w:rtl w:val="0"/>
        </w:rPr>
        <w:t xml:space="preserve">2</w:t>
      </w:r>
      <w:r w:rsidR="00000000" w:rsidRPr="00000000" w:rsidDel="00000000">
        <w:rPr>
          <w:rtl w:val="0"/>
        </w:rPr>
        <w:t xml:space="preserve"> jeb septiņi augi uz 200 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 sertificētas sēklas laukos – viens augs uz 10 m</w:t>
      </w:r>
      <w:r w:rsidR="00000000" w:rsidRPr="00000000" w:rsidDel="00000000">
        <w:rPr>
          <w:vertAlign w:val="superscript"/>
          <w:rtl w:val="0"/>
        </w:rPr>
        <w:t xml:space="preserve">2</w:t>
      </w:r>
      <w:r w:rsidR="00000000" w:rsidRPr="00000000" w:rsidDel="00000000">
        <w:rPr>
          <w:rtl w:val="0"/>
        </w:rPr>
        <w:t xml:space="preserve"> jeb 20 augi uz 200 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To augu sugas, kuru sēklas sēklu kvalitātes novērtēšanas procesā laboratorijā ir grūti atšķiramas: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10500.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84"/>
        <w:gridCol w:w="2028"/>
        <w:gridCol w:w="2028"/>
        <w:gridCol w:w="2028"/>
        <w:tblGridChange w:id="0">
          <w:tblGrid>
            <w:gridCol w:w="984"/>
            <w:gridCol w:w="2028"/>
            <w:gridCol w:w="2028"/>
            <w:gridCol w:w="2028"/>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 k.</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Suga</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Laboratorijā grūti atšķirami</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kultūraugi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nezāles</w:t>
            </w:r>
          </w:p>
        </w:tc>
      </w:tr>
      <w:tr>
        <w:tc>
          <w:tcPr>
            <w:shd w:fill="ffffff"/>
            <w:vAlign w:val="top"/>
            <w:noWrap w:val="true"/>
            <w:vMerge w:val="restart"/>
            <w:gridSpan w:val="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7.1.</w:t>
            </w:r>
          </w:p>
        </w:tc>
        <w:tc>
          <w:tcPr>
            <w:shd w:fill="ffffff"/>
            <w:vAlign w:val="top"/>
            <w:noWrap w:val="true"/>
            <w:vMerge w:val="restart"/>
            <w:gridSpan w:val="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Rapsis (</w:t>
            </w:r>
            <w:r w:rsidR="00000000" w:rsidRPr="00000000" w:rsidDel="00000000">
              <w:rPr>
                <w:i w:val="1"/>
                <w:rtl w:val="0"/>
              </w:rPr>
              <w:t xml:space="preserve">Brassica napus</w:t>
            </w:r>
            <w:r w:rsidR="00000000" w:rsidRPr="00000000" w:rsidDel="00000000">
              <w:rPr>
                <w:rtl w:val="0"/>
              </w:rPr>
              <w:t xml:space="preserve"> L.)</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ripsis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tīruma sinepes (</w:t>
            </w:r>
            <w:r w:rsidR="00000000" w:rsidRPr="00000000" w:rsidDel="00000000">
              <w:rPr>
                <w:i w:val="1"/>
                <w:rtl w:val="0"/>
              </w:rPr>
              <w:t xml:space="preserve">Sinapis arvensis</w:t>
            </w:r>
            <w:r w:rsidR="00000000" w:rsidRPr="00000000" w:rsidDel="00000000">
              <w:rPr>
                <w:rtl w:val="0"/>
              </w:rPr>
              <w:t xml:space="preserve">)</w:t>
            </w:r>
          </w:p>
        </w:tc>
      </w:tr>
      <w:tr>
        <w:tc>
          <w:tcPr>
            <w:shd w:fill="ffffff"/>
            <w:vAlign w:val="center"/>
            <w:noWrap w:val="true"/>
            <w:vMerge w:val="continue"/>
            <w:gridSpan w:val="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sāreptas sinepes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tīruma pērkone (</w:t>
            </w:r>
            <w:r w:rsidR="00000000" w:rsidRPr="00000000" w:rsidDel="00000000">
              <w:rPr>
                <w:i w:val="1"/>
                <w:rtl w:val="0"/>
              </w:rPr>
              <w:t xml:space="preserve">Raphanus raphanistrum</w:t>
            </w:r>
            <w:r w:rsidR="00000000" w:rsidRPr="00000000" w:rsidDel="00000000">
              <w:rPr>
                <w:rtl w:val="0"/>
              </w:rPr>
              <w:t xml:space="preserve">)</w:t>
            </w:r>
          </w:p>
        </w:tc>
      </w:tr>
      <w:tr>
        <w:tc>
          <w:tcPr>
            <w:shd w:fill="ffffff"/>
            <w:vAlign w:val="center"/>
            <w:noWrap w:val="true"/>
            <w:vMerge w:val="continue"/>
            <w:gridSpan w:val="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baltās sinepes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vMerge w:val="continue"/>
            <w:gridSpan w:val="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kāļi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vMerge w:val="continue"/>
            <w:gridSpan w:val="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kāposti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vMerge w:val="continue"/>
            <w:gridSpan w:val="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melnās sinepes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Ripsis (</w:t>
            </w:r>
            <w:r w:rsidR="00000000" w:rsidRPr="00000000" w:rsidDel="00000000">
              <w:rPr>
                <w:i w:val="1"/>
                <w:rtl w:val="0"/>
              </w:rPr>
              <w:t xml:space="preserve">Brassica rapa</w:t>
            </w:r>
            <w:r w:rsidR="00000000" w:rsidRPr="00000000" w:rsidDel="00000000">
              <w:rPr>
                <w:rtl w:val="0"/>
              </w:rPr>
              <w:t xml:space="preserve"> L. var. silvestris (Lam.) Briggs)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rapsis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tīruma sinepes (</w:t>
            </w:r>
            <w:r w:rsidR="00000000" w:rsidRPr="00000000" w:rsidDel="00000000">
              <w:rPr>
                <w:i w:val="1"/>
                <w:rtl w:val="0"/>
              </w:rPr>
              <w:t xml:space="preserve">Sinapis arvensis</w:t>
            </w:r>
            <w:r w:rsidR="00000000" w:rsidRPr="00000000" w:rsidDel="00000000">
              <w:rPr>
                <w:rtl w:val="0"/>
              </w:rPr>
              <w:t xml:space="preserve">)</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sāreptas sinepes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tīruma pērkone (</w:t>
            </w:r>
            <w:r w:rsidR="00000000" w:rsidRPr="00000000" w:rsidDel="00000000">
              <w:rPr>
                <w:i w:val="1"/>
                <w:rtl w:val="0"/>
              </w:rPr>
              <w:t xml:space="preserve">Raphanus raphanistrum</w:t>
            </w:r>
            <w:r w:rsidR="00000000" w:rsidRPr="00000000" w:rsidDel="00000000">
              <w:rPr>
                <w:rtl w:val="0"/>
              </w:rPr>
              <w:t xml:space="preserve">)</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baltās sinepes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kāļi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kāposti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melnās sinepes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vMerge w:val="restart"/>
            <w:gridSpan w:val="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w:t>
            </w:r>
          </w:p>
        </w:tc>
        <w:tc>
          <w:tcPr>
            <w:shd w:fill="ffffff"/>
            <w:vAlign w:val="top"/>
            <w:noWrap w:val="true"/>
            <w:vMerge w:val="restart"/>
            <w:gridSpan w:val="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Baltās sinepes (</w:t>
            </w:r>
            <w:r w:rsidR="00000000" w:rsidRPr="00000000" w:rsidDel="00000000">
              <w:rPr>
                <w:i w:val="1"/>
                <w:rtl w:val="0"/>
              </w:rPr>
              <w:t xml:space="preserve">Sinapis alba</w:t>
            </w:r>
            <w:r w:rsidR="00000000" w:rsidRPr="00000000" w:rsidDel="00000000">
              <w:rPr>
                <w:rtl w:val="0"/>
              </w:rPr>
              <w:t xml:space="preserve"> L.)</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rapsis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tīruma sinepes (</w:t>
            </w:r>
            <w:r w:rsidR="00000000" w:rsidRPr="00000000" w:rsidDel="00000000">
              <w:rPr>
                <w:i w:val="1"/>
                <w:rtl w:val="0"/>
              </w:rPr>
              <w:t xml:space="preserve">Sinapis arvensis</w:t>
            </w:r>
            <w:r w:rsidR="00000000" w:rsidRPr="00000000" w:rsidDel="00000000">
              <w:rPr>
                <w:rtl w:val="0"/>
              </w:rPr>
              <w:t xml:space="preserve">)</w:t>
            </w:r>
          </w:p>
        </w:tc>
      </w:tr>
      <w:tr>
        <w:tc>
          <w:tcPr>
            <w:shd w:fill="ffffff"/>
            <w:vAlign w:val="center"/>
            <w:noWrap w:val="true"/>
            <w:vMerge w:val="continue"/>
            <w:gridSpan w:val="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ripsis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tīruma pērkone (</w:t>
            </w:r>
            <w:r w:rsidR="00000000" w:rsidRPr="00000000" w:rsidDel="00000000">
              <w:rPr>
                <w:i w:val="1"/>
                <w:rtl w:val="0"/>
              </w:rPr>
              <w:t xml:space="preserve">Raphanus raphanistrum</w:t>
            </w:r>
            <w:r w:rsidR="00000000" w:rsidRPr="00000000" w:rsidDel="00000000">
              <w:rPr>
                <w:rtl w:val="0"/>
              </w:rPr>
              <w:t xml:space="preserve">)</w:t>
            </w:r>
          </w:p>
        </w:tc>
      </w:tr>
      <w:tr>
        <w:tc>
          <w:tcPr>
            <w:shd w:fill="ffffff"/>
            <w:vAlign w:val="center"/>
            <w:noWrap w:val="true"/>
            <w:vMerge w:val="continue"/>
            <w:gridSpan w:val="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sāreptas sinepes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vMerge w:val="continue"/>
            <w:gridSpan w:val="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kāļi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vMerge w:val="continue"/>
            <w:gridSpan w:val="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kāposti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vMerge w:val="continue"/>
            <w:gridSpan w:val="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melnās sinepes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Sējas kaņepes (</w:t>
            </w:r>
            <w:r w:rsidR="00000000" w:rsidRPr="00000000" w:rsidDel="00000000">
              <w:rPr>
                <w:i w:val="1"/>
                <w:rtl w:val="0"/>
              </w:rPr>
              <w:t xml:space="preserve">Canabis sativa</w:t>
            </w:r>
            <w:r w:rsidR="00000000" w:rsidRPr="00000000" w:rsidDel="00000000">
              <w:rPr>
                <w:rtl w:val="0"/>
              </w:rPr>
              <w:t xml:space="preserve"> L.)</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kāļi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akļi (</w:t>
            </w:r>
            <w:r w:rsidR="00000000" w:rsidRPr="00000000" w:rsidDel="00000000">
              <w:rPr>
                <w:i w:val="1"/>
                <w:rtl w:val="0"/>
              </w:rPr>
              <w:t xml:space="preserve">Galeopsis</w:t>
            </w:r>
            <w:r w:rsidR="00000000" w:rsidRPr="00000000" w:rsidDel="00000000">
              <w:rPr>
                <w:rtl w:val="0"/>
              </w:rPr>
              <w:t xml:space="preserve"> spp.)</w:t>
            </w:r>
          </w:p>
        </w:tc>
      </w:tr>
      <w:tr>
        <w:tc>
          <w:tcPr>
            <w:shd w:fill="ffffff"/>
            <w:vAlign w:val="top"/>
            <w:noWrap w:val="true"/>
            <w:vMerge w:val="restart"/>
            <w:gridSpan w:val="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7.5.</w:t>
            </w:r>
          </w:p>
        </w:tc>
        <w:tc>
          <w:tcPr>
            <w:shd w:fill="ffffff"/>
            <w:vAlign w:val="top"/>
            <w:noWrap w:val="true"/>
            <w:vMerge w:val="restart"/>
            <w:gridSpan w:val="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Ķimenes (</w:t>
            </w:r>
            <w:r w:rsidR="00000000" w:rsidRPr="00000000" w:rsidDel="00000000">
              <w:rPr>
                <w:i w:val="1"/>
                <w:rtl w:val="0"/>
              </w:rPr>
              <w:t xml:space="preserve">Carum carvi</w:t>
            </w:r>
            <w:r w:rsidR="00000000" w:rsidRPr="00000000" w:rsidDel="00000000">
              <w:rPr>
                <w:rtl w:val="0"/>
              </w:rPr>
              <w:t xml:space="preserve"> L.)</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kāposti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podagras gārsa (</w:t>
            </w:r>
            <w:r w:rsidR="00000000" w:rsidRPr="00000000" w:rsidDel="00000000">
              <w:rPr>
                <w:i w:val="1"/>
                <w:rtl w:val="0"/>
              </w:rPr>
              <w:t xml:space="preserve">Aegopodium podagraria</w:t>
            </w:r>
            <w:r w:rsidR="00000000" w:rsidRPr="00000000" w:rsidDel="00000000">
              <w:rPr>
                <w:rtl w:val="0"/>
              </w:rPr>
              <w:t xml:space="preserve"> L.)</w:t>
            </w:r>
          </w:p>
        </w:tc>
      </w:tr>
      <w:tr>
        <w:tc>
          <w:tcPr>
            <w:shd w:fill="ffffff"/>
            <w:vAlign w:val="center"/>
            <w:noWrap w:val="true"/>
            <w:vMerge w:val="continue"/>
            <w:gridSpan w:val="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kārveles (</w:t>
            </w:r>
            <w:r w:rsidR="00000000" w:rsidRPr="00000000" w:rsidDel="00000000">
              <w:rPr>
                <w:i w:val="1"/>
                <w:rtl w:val="0"/>
              </w:rPr>
              <w:t xml:space="preserve">Chaerophyllum</w:t>
            </w:r>
            <w:r w:rsidR="00000000" w:rsidRPr="00000000" w:rsidDel="00000000">
              <w:rPr>
                <w:rtl w:val="0"/>
              </w:rPr>
              <w:t xml:space="preserve"> sp.)</w:t>
            </w:r>
          </w:p>
        </w:tc>
      </w:tr>
      <w:tr>
        <w:tc>
          <w:tcPr>
            <w:shd w:fill="ffffff"/>
            <w:vAlign w:val="top"/>
            <w:noWrap w:val="true"/>
            <w:vMerge w:val="restart"/>
            <w:gridSpan w:val="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7.6.</w:t>
            </w:r>
          </w:p>
        </w:tc>
        <w:tc>
          <w:tcPr>
            <w:shd w:fill="ffffff"/>
            <w:vAlign w:val="top"/>
            <w:noWrap w:val="true"/>
            <w:vMerge w:val="restart"/>
            <w:gridSpan w:val="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Sāreptas sinepes (</w:t>
            </w:r>
            <w:r w:rsidR="00000000" w:rsidRPr="00000000" w:rsidDel="00000000">
              <w:rPr>
                <w:i w:val="1"/>
                <w:rtl w:val="0"/>
              </w:rPr>
              <w:t xml:space="preserve">Brassica juncea</w:t>
            </w:r>
            <w:r w:rsidR="00000000" w:rsidRPr="00000000" w:rsidDel="00000000">
              <w:rPr>
                <w:rtl w:val="0"/>
              </w:rPr>
              <w:t xml:space="preserve"> (L.) Czern.)</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rapsis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tīruma sinepes (</w:t>
            </w:r>
            <w:r w:rsidR="00000000" w:rsidRPr="00000000" w:rsidDel="00000000">
              <w:rPr>
                <w:i w:val="1"/>
                <w:rtl w:val="0"/>
              </w:rPr>
              <w:t xml:space="preserve">Sinapis arvensis</w:t>
            </w:r>
            <w:r w:rsidR="00000000" w:rsidRPr="00000000" w:rsidDel="00000000">
              <w:rPr>
                <w:rtl w:val="0"/>
              </w:rPr>
              <w:t xml:space="preserve">)</w:t>
            </w:r>
          </w:p>
        </w:tc>
      </w:tr>
      <w:tr>
        <w:tc>
          <w:tcPr>
            <w:shd w:fill="ffffff"/>
            <w:vAlign w:val="center"/>
            <w:noWrap w:val="true"/>
            <w:vMerge w:val="continue"/>
            <w:gridSpan w:val="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ripsis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tīruma pērkone (Raphanus raphanistrum)</w:t>
            </w:r>
          </w:p>
        </w:tc>
      </w:tr>
      <w:tr>
        <w:tc>
          <w:tcPr>
            <w:shd w:fill="ffffff"/>
            <w:vAlign w:val="center"/>
            <w:noWrap w:val="true"/>
            <w:vMerge w:val="continue"/>
            <w:gridSpan w:val="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baltās sinepes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vMerge w:val="continue"/>
            <w:gridSpan w:val="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kāposti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vMerge w:val="continue"/>
            <w:gridSpan w:val="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melnās sinepes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vMerge w:val="continue"/>
            <w:gridSpan w:val="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kāļi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24-TA-592</w:t>
    </w:r>
    <w:r>
      <w:br/>
    </w:r>
    <w:r w:rsidR="00000000" w:rsidRPr="00000000" w:rsidDel="00000000">
      <w:rPr>
        <w:rtl w:val="0"/>
      </w:rPr>
      <w:t xml:space="preserve">Izdrukāts 29.07.2026. 22.06 - 1.0.VK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24-TA-592</w:t>
    </w:r>
    <w:r>
      <w:br/>
    </w:r>
    <w:r w:rsidR="00000000" w:rsidRPr="00000000" w:rsidDel="00000000">
      <w:rPr>
        <w:rtl w:val="0"/>
      </w:rPr>
      <w:t xml:space="preserve">Izdrukāts 29.07.2026. 22.06 - 1.0.VK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noteikumu_(grozījumu)_projekts_p2_24-TA-592.docx</dc:title>
</cp:coreProperties>
</file>

<file path=docProps/custom.xml><?xml version="1.0" encoding="utf-8"?>
<Properties xmlns="http://schemas.openxmlformats.org/officeDocument/2006/custom-properties" xmlns:vt="http://schemas.openxmlformats.org/officeDocument/2006/docPropsVTypes"/>
</file>