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Sēklu partijas un parauga masa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2047"/>
        <w:gridCol w:w="1089"/>
        <w:gridCol w:w="1856"/>
        <w:gridCol w:w="1856"/>
        <w:gridCol w:w="1089"/>
        <w:gridCol w:w="1089"/>
        <w:gridCol w:w="1089"/>
        <w:tblGridChange w:id="0">
          <w:tblGrid>
            <w:gridCol w:w="419"/>
            <w:gridCol w:w="2047"/>
            <w:gridCol w:w="1089"/>
            <w:gridCol w:w="1856"/>
            <w:gridCol w:w="1856"/>
            <w:gridCol w:w="1089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partijas masa (t)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sēklu parauga masa (g)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 no parauga citu augu sugu sēklu daudzuma noteikšanai pēc skaita (g)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masa partijas mitruma satura un kaitēkļu noteikšanai (g)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masa sēklu Savienības regulēto nekarantīnas organismu noteikšanai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kvalitātes īpašību noteikšanai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pēcpārbaudei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Sinapis alba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Cannabis 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Carum carvi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 (</w:t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silvestris</w:t>
            </w:r>
            <w:r w:rsidR="00000000" w:rsidRPr="00000000" w:rsidDel="00000000">
              <w:rPr>
                <w:rtl w:val="0"/>
              </w:rPr>
              <w:t xml:space="preserve"> (Lam.) Briggs)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Helianthus annuus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Linum usitatissimum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 (</w:t>
            </w:r>
            <w:r w:rsidR="00000000" w:rsidRPr="00000000" w:rsidDel="00000000">
              <w:rPr>
                <w:i w:val="1"/>
                <w:rtl w:val="0"/>
              </w:rPr>
              <w:t xml:space="preserve">Glycine max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Sāreptas sinepes (</w:t>
            </w:r>
            <w:r w:rsidR="00000000" w:rsidRPr="00000000" w:rsidDel="00000000">
              <w:rPr>
                <w:i w:val="1"/>
                <w:rtl w:val="0"/>
              </w:rPr>
              <w:t xml:space="preserve">Brassica juncea</w:t>
            </w:r>
            <w:r w:rsidR="00000000" w:rsidRPr="00000000" w:rsidDel="00000000">
              <w:rPr>
                <w:rtl w:val="0"/>
              </w:rPr>
              <w:t xml:space="preserve"> (L.) Czern.)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Saflors (</w:t>
            </w:r>
            <w:r w:rsidR="00000000" w:rsidRPr="00000000" w:rsidDel="00000000">
              <w:rPr>
                <w:i w:val="1"/>
                <w:rtl w:val="0"/>
              </w:rPr>
              <w:t xml:space="preserve">Carthamus tinctorius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noteikumu_(grozījumu)_projekts_p4_24-TA-592.docx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