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Augstskolu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Augstskolu likumā (Latvijas Republikas Saeimas un Ministru Kabineta Ziņotājs, 1996, 1. nr.; 1997, 3. nr.; 2001, 1. nr.; 2004, 13. nr.; 2006, 8. nr.; 2007, 6., 11. nr.; 2008, 15. nr.; 2009, 2., 14. nr.; Latvijas Vēstnesis, 2009, 194. nr.; 2010, 38., 206. nr.; 2011, 117., 202. nr.; 2012, 190. nr.; 2013, 40., 92., 188. nr.; 2014, 214., 257. nr.; 2016, 108., 125., 241. nr.; 2017, 90., 236. nr.; 2018, 36., 132., 216. nr.; 2019, 240. nr.; 2020, 80.B, 208., 223. nr.; 2021, 79.A, 110., 118., 121.B, 221.A nr.; 2022, 69., 111.A, 144., 187. nr.; 2023, 30.A, 123., 241., 247. nr.; 2024, 62., 120.A, 217. nr.; 2025, 67.A 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Izslēgt 8.</w:t>
      </w:r>
      <w:r w:rsidR="00000000" w:rsidRPr="00000000" w:rsidDel="00000000">
        <w:rPr>
          <w:vertAlign w:val="superscript"/>
          <w:rtl w:val="0"/>
        </w:rPr>
        <w:t xml:space="preserve">6</w:t>
      </w:r>
      <w:r w:rsidR="00000000" w:rsidRPr="00000000" w:rsidDel="00000000">
        <w:rPr>
          <w:rtl w:val="0"/>
        </w:rPr>
        <w:t xml:space="preserve"> panta otrās daļas 4. punktā vārdus "Augstākās izglītības padome".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Izslēgt 11. panta otrās daļas otro teikumu.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35. 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izslēgt trešās daļas otro teikumu;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izslēgt piekto un sesto daļu.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46. 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izslēgt trešās daļas piektajā teikumā vārdus "saskaņojot ar Augstākās izglītības padomi";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aizstāt trešās daļas sestajā teikumā vārdus "saskaņojot ar Augstākās izglītības padomi, var noteikt" ar vārdu "nosaka";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izslēgt ceturtajā daļā vārdus "saskaņojot ar Augstākās izglītības padomi".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Izslēgt 51. pantā vārdus "pēc Augstākās izglītības padomes priekšlikuma".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Izslēgt 64.</w:t>
      </w:r>
      <w:r w:rsidR="00000000" w:rsidRPr="00000000" w:rsidDel="00000000">
        <w:rPr>
          <w:vertAlign w:val="superscript"/>
          <w:rtl w:val="0"/>
        </w:rPr>
        <w:t xml:space="preserve">2 </w:t>
      </w:r>
      <w:r w:rsidR="00000000" w:rsidRPr="00000000" w:rsidDel="00000000">
        <w:rPr>
          <w:rtl w:val="0"/>
        </w:rPr>
        <w:t xml:space="preserve">panta otrās daļas otrajā punktā vārdus "Augstākās izglītības padomē un citās".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Izslēgt IX nodaļu.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80.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pantā: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izteikt panta nosaukumu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</w:t>
      </w:r>
      <w:r w:rsidR="00000000" w:rsidRPr="00000000" w:rsidDel="00000000">
        <w:rPr>
          <w:b w:val="1"/>
          <w:rtl w:val="0"/>
        </w:rPr>
        <w:t xml:space="preserve">80.</w:t>
      </w:r>
      <w:r w:rsidR="00000000" w:rsidRPr="00000000" w:rsidDel="00000000">
        <w:rPr>
          <w:b w:val="1"/>
          <w:vertAlign w:val="superscript"/>
          <w:rtl w:val="0"/>
        </w:rPr>
        <w:t xml:space="preserve">1 </w:t>
      </w:r>
      <w:r w:rsidR="00000000" w:rsidRPr="00000000" w:rsidDel="00000000">
        <w:rPr>
          <w:b w:val="1"/>
          <w:rtl w:val="0"/>
        </w:rPr>
        <w:t xml:space="preserve">pants. Par augstskolas darbību sniedzamie pārskati un informācija</w:t>
      </w:r>
      <w:r w:rsidR="00000000" w:rsidRPr="00000000" w:rsidDel="00000000">
        <w:rPr>
          <w:rtl w:val="0"/>
        </w:rPr>
        <w:t xml:space="preserve">";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pantu ar otro un trešo daļu šādā redakcijā: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"(2) Augstskola par savu darbību sniedz: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1) informāciju, kas nepieciešama augstskolas akreditācijas procesā, lai izvērtētu tās atbilstību dibinātāja noteiktajam augstskolas tipam, – Akadēmiskās informācijas centram;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2) informāciju par to valsts augstskolai noteikto uzdevumu izpildi, kurus paredz valsts augstskolas un tās dibinātāja noslēgtais sadarbības un finansēšanas līgums, – Izglītības un zinātnes ministrijai;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3) informāciju par augstskolas stratēģiskās specializācijas īstenošanu augstskolas attīstības stratēģijas ieviešanas periodā – Izglītības un zinātnes ministrijai;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4) citu informāciju, kas nepieciešama Augstskolu likuma izpildes pārraudzībai augstskolās, tostarp izglītības kvalitātes monitoringam un attīstības finansējuma plānošanai, – Izglītības un zinātnes ministrijai.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(3) Izglītības un zinātnes ministrijai iesniedzamās informācijas apjomu, iesniegšanas termiņus un kārtību, kā arī publiskojamo datu apjomu un publiskošanas kārtību nosaka Ministru kabinets.";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uzskatīt līdzšinējo panta tekstu par pirmo daļu.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2026. gada 1. septembrī.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Melbārde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25-TA-2370</w:t>
    </w:r>
    <w:r>
      <w:br/>
    </w:r>
    <w:r w:rsidR="00000000" w:rsidRPr="00000000" w:rsidDel="00000000">
      <w:rPr>
        <w:rtl w:val="0"/>
      </w:rPr>
      <w:t xml:space="preserve">Izdrukāts 29.07.2026. 23.36 - 1.0.VK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25-TA-2370</w:t>
    </w:r>
    <w:r>
      <w:br/>
    </w:r>
    <w:r w:rsidR="00000000" w:rsidRPr="00000000" w:rsidDel="00000000">
      <w:rPr>
        <w:rtl w:val="0"/>
      </w:rPr>
      <w:t xml:space="preserve">Izdrukāts 29.07.2026. 23.36 - 1.0.VK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likumprojekts_(grozījumi)_25-TA-2370.docx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